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11677" w14:textId="77777777" w:rsidR="00915FA5" w:rsidRPr="005352C8" w:rsidRDefault="00606C9E" w:rsidP="005352C8">
      <w:pPr>
        <w:jc w:val="center"/>
        <w:rPr>
          <w:rFonts w:ascii="ＭＳ ゴシック" w:eastAsia="ＭＳ ゴシック" w:hAnsi="ＭＳ ゴシック"/>
          <w:sz w:val="24"/>
        </w:rPr>
      </w:pPr>
      <w:r>
        <w:rPr>
          <w:rFonts w:ascii="ＭＳ ゴシック" w:eastAsia="ＭＳ ゴシック" w:hAnsi="ＭＳ ゴシック" w:hint="eastAsia"/>
          <w:sz w:val="24"/>
        </w:rPr>
        <w:t>山形市非ＦＩＴ型太陽光発電設備</w:t>
      </w:r>
      <w:r w:rsidR="005352C8" w:rsidRPr="005352C8">
        <w:rPr>
          <w:rFonts w:ascii="ＭＳ ゴシック" w:eastAsia="ＭＳ ゴシック" w:hAnsi="ＭＳ ゴシック" w:hint="eastAsia"/>
          <w:sz w:val="24"/>
        </w:rPr>
        <w:t>導入事業費補助金</w:t>
      </w:r>
    </w:p>
    <w:p w14:paraId="31F7D455" w14:textId="77777777" w:rsidR="005352C8" w:rsidRPr="005352C8" w:rsidRDefault="005352C8" w:rsidP="005352C8">
      <w:pPr>
        <w:jc w:val="center"/>
        <w:rPr>
          <w:rFonts w:ascii="ＭＳ ゴシック" w:eastAsia="ＭＳ ゴシック" w:hAnsi="ＭＳ ゴシック"/>
          <w:sz w:val="24"/>
        </w:rPr>
      </w:pPr>
      <w:r w:rsidRPr="005352C8">
        <w:rPr>
          <w:rFonts w:ascii="ＭＳ ゴシック" w:eastAsia="ＭＳ ゴシック" w:hAnsi="ＭＳ ゴシック" w:hint="eastAsia"/>
          <w:sz w:val="24"/>
        </w:rPr>
        <w:t>事業</w:t>
      </w:r>
      <w:r w:rsidR="00EE1F2A">
        <w:rPr>
          <w:rFonts w:ascii="ＭＳ ゴシック" w:eastAsia="ＭＳ ゴシック" w:hAnsi="ＭＳ ゴシック" w:hint="eastAsia"/>
          <w:sz w:val="24"/>
        </w:rPr>
        <w:t>要件</w:t>
      </w:r>
      <w:r w:rsidRPr="005352C8">
        <w:rPr>
          <w:rFonts w:ascii="ＭＳ ゴシック" w:eastAsia="ＭＳ ゴシック" w:hAnsi="ＭＳ ゴシック" w:hint="eastAsia"/>
          <w:sz w:val="24"/>
        </w:rPr>
        <w:t>・設備要件チェックシート</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978"/>
        <w:gridCol w:w="7330"/>
      </w:tblGrid>
      <w:tr w:rsidR="005352C8" w:rsidRPr="001A70BE" w14:paraId="7B8A4117" w14:textId="77777777" w:rsidTr="00F45548">
        <w:trPr>
          <w:trHeight w:val="454"/>
        </w:trPr>
        <w:tc>
          <w:tcPr>
            <w:tcW w:w="1978" w:type="dxa"/>
            <w:shd w:val="clear" w:color="auto" w:fill="auto"/>
            <w:vAlign w:val="center"/>
          </w:tcPr>
          <w:p w14:paraId="0B999986" w14:textId="77777777" w:rsidR="005352C8" w:rsidRPr="001A70BE" w:rsidRDefault="005352C8" w:rsidP="00AF6660">
            <w:pPr>
              <w:jc w:val="center"/>
              <w:rPr>
                <w:rFonts w:ascii="ＭＳ ゴシック" w:eastAsia="ＭＳ ゴシック" w:hAnsi="ＭＳ ゴシック"/>
              </w:rPr>
            </w:pPr>
            <w:r w:rsidRPr="00F45548">
              <w:rPr>
                <w:rFonts w:ascii="ＭＳ ゴシック" w:eastAsia="ＭＳ ゴシック" w:hAnsi="ＭＳ ゴシック" w:hint="eastAsia"/>
                <w:spacing w:val="70"/>
                <w:kern w:val="0"/>
                <w:fitText w:val="1260" w:id="-748008192"/>
              </w:rPr>
              <w:t>申請者</w:t>
            </w:r>
            <w:r w:rsidRPr="00F45548">
              <w:rPr>
                <w:rFonts w:ascii="ＭＳ ゴシック" w:eastAsia="ＭＳ ゴシック" w:hAnsi="ＭＳ ゴシック" w:hint="eastAsia"/>
                <w:kern w:val="0"/>
                <w:fitText w:val="1260" w:id="-748008192"/>
              </w:rPr>
              <w:t>名</w:t>
            </w:r>
          </w:p>
        </w:tc>
        <w:tc>
          <w:tcPr>
            <w:tcW w:w="7330" w:type="dxa"/>
            <w:shd w:val="clear" w:color="auto" w:fill="auto"/>
            <w:vAlign w:val="center"/>
          </w:tcPr>
          <w:p w14:paraId="1EA35896" w14:textId="77777777" w:rsidR="005352C8" w:rsidRPr="001A70BE" w:rsidRDefault="005352C8" w:rsidP="00AF6660">
            <w:pPr>
              <w:rPr>
                <w:rFonts w:ascii="ＭＳ ゴシック" w:eastAsia="ＭＳ ゴシック" w:hAnsi="ＭＳ ゴシック"/>
              </w:rPr>
            </w:pPr>
          </w:p>
        </w:tc>
      </w:tr>
      <w:tr w:rsidR="005352C8" w:rsidRPr="001A70BE" w14:paraId="42DB22D9" w14:textId="77777777" w:rsidTr="00F45548">
        <w:trPr>
          <w:trHeight w:val="454"/>
        </w:trPr>
        <w:tc>
          <w:tcPr>
            <w:tcW w:w="1978" w:type="dxa"/>
            <w:shd w:val="clear" w:color="auto" w:fill="auto"/>
            <w:vAlign w:val="center"/>
          </w:tcPr>
          <w:p w14:paraId="01EFFDF4" w14:textId="77777777" w:rsidR="005352C8" w:rsidRPr="001A70BE" w:rsidRDefault="005352C8" w:rsidP="00AF6660">
            <w:pPr>
              <w:jc w:val="center"/>
              <w:rPr>
                <w:rFonts w:ascii="ＭＳ ゴシック" w:eastAsia="ＭＳ ゴシック" w:hAnsi="ＭＳ ゴシック"/>
              </w:rPr>
            </w:pPr>
            <w:r w:rsidRPr="005352C8">
              <w:rPr>
                <w:rFonts w:ascii="ＭＳ ゴシック" w:eastAsia="ＭＳ ゴシック" w:hAnsi="ＭＳ ゴシック" w:hint="eastAsia"/>
                <w:spacing w:val="26"/>
                <w:kern w:val="0"/>
                <w:fitText w:val="1260" w:id="-748008191"/>
              </w:rPr>
              <w:t>設置業者</w:t>
            </w:r>
            <w:r w:rsidRPr="005352C8">
              <w:rPr>
                <w:rFonts w:ascii="ＭＳ ゴシック" w:eastAsia="ＭＳ ゴシック" w:hAnsi="ＭＳ ゴシック" w:hint="eastAsia"/>
                <w:spacing w:val="1"/>
                <w:kern w:val="0"/>
                <w:fitText w:val="1260" w:id="-748008191"/>
              </w:rPr>
              <w:t>名</w:t>
            </w:r>
          </w:p>
        </w:tc>
        <w:tc>
          <w:tcPr>
            <w:tcW w:w="7330" w:type="dxa"/>
            <w:shd w:val="clear" w:color="auto" w:fill="auto"/>
            <w:vAlign w:val="center"/>
          </w:tcPr>
          <w:p w14:paraId="6EEE3103" w14:textId="77777777" w:rsidR="005352C8" w:rsidRPr="001A70BE" w:rsidRDefault="005352C8" w:rsidP="00AF6660">
            <w:pPr>
              <w:rPr>
                <w:rFonts w:ascii="ＭＳ ゴシック" w:eastAsia="ＭＳ ゴシック" w:hAnsi="ＭＳ ゴシック"/>
              </w:rPr>
            </w:pPr>
          </w:p>
        </w:tc>
      </w:tr>
    </w:tbl>
    <w:p w14:paraId="6BD4B8D2" w14:textId="77777777" w:rsidR="005352C8" w:rsidRPr="005352C8" w:rsidRDefault="005352C8">
      <w:pPr>
        <w:rPr>
          <w:rFonts w:ascii="ＭＳ ゴシック" w:eastAsia="ＭＳ ゴシック" w:hAnsi="ＭＳ ゴシック"/>
        </w:rPr>
      </w:pPr>
    </w:p>
    <w:tbl>
      <w:tblPr>
        <w:tblStyle w:val="a3"/>
        <w:tblW w:w="0" w:type="auto"/>
        <w:tblLook w:val="04A0" w:firstRow="1" w:lastRow="0" w:firstColumn="1" w:lastColumn="0" w:noHBand="0" w:noVBand="1"/>
      </w:tblPr>
      <w:tblGrid>
        <w:gridCol w:w="562"/>
        <w:gridCol w:w="567"/>
        <w:gridCol w:w="7353"/>
        <w:gridCol w:w="818"/>
      </w:tblGrid>
      <w:tr w:rsidR="00B33E9B" w14:paraId="2A9DC221" w14:textId="77777777" w:rsidTr="00B33E9B">
        <w:tc>
          <w:tcPr>
            <w:tcW w:w="562" w:type="dxa"/>
            <w:tcBorders>
              <w:top w:val="single" w:sz="18" w:space="0" w:color="auto"/>
              <w:left w:val="single" w:sz="18" w:space="0" w:color="auto"/>
            </w:tcBorders>
            <w:vAlign w:val="center"/>
          </w:tcPr>
          <w:p w14:paraId="5AC32FE5" w14:textId="77777777" w:rsidR="00B33E9B" w:rsidRPr="00D811FF" w:rsidRDefault="00B33E9B" w:rsidP="005352C8">
            <w:pPr>
              <w:spacing w:line="280" w:lineRule="exact"/>
              <w:jc w:val="center"/>
              <w:rPr>
                <w:rFonts w:ascii="ＭＳ ゴシック" w:eastAsia="ＭＳ ゴシック" w:hAnsi="ＭＳ ゴシック"/>
                <w:szCs w:val="21"/>
              </w:rPr>
            </w:pPr>
          </w:p>
        </w:tc>
        <w:tc>
          <w:tcPr>
            <w:tcW w:w="7920" w:type="dxa"/>
            <w:gridSpan w:val="2"/>
            <w:tcBorders>
              <w:top w:val="single" w:sz="18" w:space="0" w:color="auto"/>
            </w:tcBorders>
            <w:vAlign w:val="center"/>
          </w:tcPr>
          <w:p w14:paraId="0D115BB5" w14:textId="77777777" w:rsidR="00B33E9B" w:rsidRPr="00D811FF" w:rsidRDefault="00B33E9B" w:rsidP="005352C8">
            <w:pPr>
              <w:spacing w:line="280" w:lineRule="exact"/>
              <w:jc w:val="center"/>
              <w:rPr>
                <w:rFonts w:ascii="ＭＳ ゴシック" w:eastAsia="ＭＳ ゴシック" w:hAnsi="ＭＳ ゴシック"/>
                <w:szCs w:val="21"/>
              </w:rPr>
            </w:pPr>
            <w:r w:rsidRPr="00D811FF">
              <w:rPr>
                <w:rFonts w:ascii="ＭＳ ゴシック" w:eastAsia="ＭＳ ゴシック" w:hAnsi="ＭＳ ゴシック" w:hint="eastAsia"/>
                <w:szCs w:val="21"/>
              </w:rPr>
              <w:t>確認事項</w:t>
            </w:r>
          </w:p>
        </w:tc>
        <w:tc>
          <w:tcPr>
            <w:tcW w:w="818" w:type="dxa"/>
            <w:tcBorders>
              <w:top w:val="single" w:sz="18" w:space="0" w:color="auto"/>
              <w:right w:val="single" w:sz="18" w:space="0" w:color="auto"/>
            </w:tcBorders>
            <w:vAlign w:val="center"/>
          </w:tcPr>
          <w:p w14:paraId="6DF7D75D" w14:textId="77777777" w:rsidR="00B33E9B" w:rsidRPr="005352C8" w:rsidRDefault="00B33E9B" w:rsidP="007C60D0">
            <w:pPr>
              <w:spacing w:line="240" w:lineRule="exact"/>
              <w:jc w:val="center"/>
              <w:rPr>
                <w:rFonts w:ascii="ＭＳ ゴシック" w:eastAsia="ＭＳ ゴシック" w:hAnsi="ＭＳ ゴシック"/>
                <w:sz w:val="16"/>
              </w:rPr>
            </w:pPr>
            <w:r w:rsidRPr="005352C8">
              <w:rPr>
                <w:rFonts w:ascii="ＭＳ ゴシック" w:eastAsia="ＭＳ ゴシック" w:hAnsi="ＭＳ ゴシック" w:hint="eastAsia"/>
                <w:sz w:val="16"/>
              </w:rPr>
              <w:t>申請者</w:t>
            </w:r>
          </w:p>
          <w:p w14:paraId="580DF5DB" w14:textId="77777777" w:rsidR="00B33E9B" w:rsidRPr="005352C8" w:rsidRDefault="00B33E9B" w:rsidP="007C60D0">
            <w:pPr>
              <w:spacing w:line="240" w:lineRule="exact"/>
              <w:jc w:val="center"/>
              <w:rPr>
                <w:rFonts w:ascii="ＭＳ ゴシック" w:eastAsia="ＭＳ ゴシック" w:hAnsi="ＭＳ ゴシック"/>
                <w:sz w:val="16"/>
              </w:rPr>
            </w:pPr>
            <w:r w:rsidRPr="005352C8">
              <w:rPr>
                <w:rFonts w:ascii="ＭＳ ゴシック" w:eastAsia="ＭＳ ゴシック" w:hAnsi="ＭＳ ゴシック" w:hint="eastAsia"/>
                <w:sz w:val="16"/>
              </w:rPr>
              <w:t>✔欄</w:t>
            </w:r>
          </w:p>
        </w:tc>
      </w:tr>
      <w:tr w:rsidR="00B33E9B" w14:paraId="2D5F1C72" w14:textId="77777777" w:rsidTr="00B33E9B">
        <w:tc>
          <w:tcPr>
            <w:tcW w:w="562" w:type="dxa"/>
            <w:vMerge w:val="restart"/>
            <w:tcBorders>
              <w:left w:val="single" w:sz="18" w:space="0" w:color="auto"/>
            </w:tcBorders>
            <w:textDirection w:val="tbRlV"/>
            <w:vAlign w:val="center"/>
          </w:tcPr>
          <w:p w14:paraId="012D313A" w14:textId="77777777" w:rsidR="00B33E9B" w:rsidRPr="00D811FF" w:rsidRDefault="00B33E9B" w:rsidP="00D811FF">
            <w:pPr>
              <w:spacing w:line="280" w:lineRule="exact"/>
              <w:ind w:left="113"/>
              <w:rPr>
                <w:rFonts w:ascii="ＭＳ ゴシック" w:eastAsia="ＭＳ ゴシック" w:hAnsi="ＭＳ ゴシック"/>
                <w:szCs w:val="21"/>
              </w:rPr>
            </w:pPr>
            <w:r w:rsidRPr="00F45548">
              <w:rPr>
                <w:rFonts w:ascii="ＭＳ ゴシック" w:eastAsia="ＭＳ ゴシック" w:hAnsi="ＭＳ ゴシック" w:hint="eastAsia"/>
                <w:w w:val="87"/>
                <w:kern w:val="0"/>
                <w:szCs w:val="21"/>
                <w:fitText w:val="735" w:id="-747997184"/>
              </w:rPr>
              <w:t>事業要件</w:t>
            </w:r>
          </w:p>
        </w:tc>
        <w:tc>
          <w:tcPr>
            <w:tcW w:w="7920" w:type="dxa"/>
            <w:gridSpan w:val="2"/>
            <w:vAlign w:val="center"/>
          </w:tcPr>
          <w:p w14:paraId="3DC62B41"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導入する設備は、商用化され、導入実績があるものであるか。</w:t>
            </w:r>
          </w:p>
        </w:tc>
        <w:tc>
          <w:tcPr>
            <w:tcW w:w="818" w:type="dxa"/>
            <w:tcBorders>
              <w:right w:val="single" w:sz="18" w:space="0" w:color="auto"/>
            </w:tcBorders>
            <w:vAlign w:val="center"/>
          </w:tcPr>
          <w:p w14:paraId="76762465" w14:textId="77777777" w:rsidR="00B33E9B" w:rsidRDefault="00B33E9B" w:rsidP="007C60D0">
            <w:pPr>
              <w:spacing w:line="280" w:lineRule="exact"/>
              <w:jc w:val="center"/>
              <w:rPr>
                <w:rFonts w:ascii="ＭＳ ゴシック" w:eastAsia="ＭＳ ゴシック" w:hAnsi="ＭＳ ゴシック"/>
              </w:rPr>
            </w:pPr>
          </w:p>
        </w:tc>
      </w:tr>
      <w:tr w:rsidR="00B33E9B" w14:paraId="2415E9CF" w14:textId="77777777" w:rsidTr="00B33E9B">
        <w:tc>
          <w:tcPr>
            <w:tcW w:w="562" w:type="dxa"/>
            <w:vMerge/>
            <w:tcBorders>
              <w:left w:val="single" w:sz="18" w:space="0" w:color="auto"/>
            </w:tcBorders>
            <w:vAlign w:val="center"/>
          </w:tcPr>
          <w:p w14:paraId="34D30EAB" w14:textId="77777777" w:rsidR="00B33E9B" w:rsidRPr="00D811FF" w:rsidRDefault="00B33E9B" w:rsidP="005352C8">
            <w:pPr>
              <w:spacing w:line="280" w:lineRule="exact"/>
              <w:rPr>
                <w:rFonts w:ascii="ＭＳ ゴシック" w:eastAsia="ＭＳ ゴシック" w:hAnsi="ＭＳ ゴシック"/>
                <w:szCs w:val="21"/>
              </w:rPr>
            </w:pPr>
          </w:p>
        </w:tc>
        <w:tc>
          <w:tcPr>
            <w:tcW w:w="7920" w:type="dxa"/>
            <w:gridSpan w:val="2"/>
            <w:vAlign w:val="center"/>
          </w:tcPr>
          <w:p w14:paraId="1FE67404"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導入する設備は、新品であるか。</w:t>
            </w:r>
          </w:p>
        </w:tc>
        <w:tc>
          <w:tcPr>
            <w:tcW w:w="818" w:type="dxa"/>
            <w:tcBorders>
              <w:right w:val="single" w:sz="18" w:space="0" w:color="auto"/>
            </w:tcBorders>
            <w:vAlign w:val="center"/>
          </w:tcPr>
          <w:p w14:paraId="66FD7247" w14:textId="77777777" w:rsidR="00B33E9B" w:rsidRDefault="00B33E9B" w:rsidP="007C60D0">
            <w:pPr>
              <w:spacing w:line="280" w:lineRule="exact"/>
              <w:jc w:val="center"/>
              <w:rPr>
                <w:rFonts w:ascii="ＭＳ ゴシック" w:eastAsia="ＭＳ ゴシック" w:hAnsi="ＭＳ ゴシック"/>
              </w:rPr>
            </w:pPr>
          </w:p>
        </w:tc>
      </w:tr>
      <w:tr w:rsidR="00B33E9B" w14:paraId="1BE6BD66" w14:textId="77777777" w:rsidTr="00B33E9B">
        <w:tc>
          <w:tcPr>
            <w:tcW w:w="562" w:type="dxa"/>
            <w:vMerge/>
            <w:tcBorders>
              <w:left w:val="single" w:sz="18" w:space="0" w:color="auto"/>
              <w:bottom w:val="single" w:sz="4" w:space="0" w:color="auto"/>
            </w:tcBorders>
            <w:vAlign w:val="center"/>
          </w:tcPr>
          <w:p w14:paraId="77B75FC5" w14:textId="77777777" w:rsidR="00B33E9B" w:rsidRPr="00D811FF" w:rsidRDefault="00B33E9B" w:rsidP="005352C8">
            <w:pPr>
              <w:spacing w:line="280" w:lineRule="exact"/>
              <w:rPr>
                <w:rFonts w:ascii="ＭＳ ゴシック" w:eastAsia="ＭＳ ゴシック" w:hAnsi="ＭＳ ゴシック"/>
                <w:szCs w:val="21"/>
              </w:rPr>
            </w:pPr>
          </w:p>
        </w:tc>
        <w:tc>
          <w:tcPr>
            <w:tcW w:w="7920" w:type="dxa"/>
            <w:gridSpan w:val="2"/>
            <w:vAlign w:val="center"/>
          </w:tcPr>
          <w:p w14:paraId="50E203E6"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法定耐用年数を経過するまでの間、</w:t>
            </w:r>
            <w:r w:rsidRPr="00D811FF">
              <w:rPr>
                <w:rFonts w:ascii="ＭＳ ゴシック" w:eastAsia="ＭＳ ゴシック" w:hAnsi="ＭＳ ゴシック"/>
                <w:w w:val="90"/>
                <w:szCs w:val="21"/>
              </w:rPr>
              <w:t>J-クレジット制度への登録を行わないものであるか。</w:t>
            </w:r>
          </w:p>
        </w:tc>
        <w:tc>
          <w:tcPr>
            <w:tcW w:w="818" w:type="dxa"/>
            <w:tcBorders>
              <w:right w:val="single" w:sz="18" w:space="0" w:color="auto"/>
            </w:tcBorders>
            <w:vAlign w:val="center"/>
          </w:tcPr>
          <w:p w14:paraId="09BC67CC" w14:textId="77777777" w:rsidR="00B33E9B" w:rsidRDefault="00B33E9B" w:rsidP="007C60D0">
            <w:pPr>
              <w:spacing w:line="280" w:lineRule="exact"/>
              <w:jc w:val="center"/>
              <w:rPr>
                <w:rFonts w:ascii="ＭＳ ゴシック" w:eastAsia="ＭＳ ゴシック" w:hAnsi="ＭＳ ゴシック"/>
              </w:rPr>
            </w:pPr>
          </w:p>
        </w:tc>
      </w:tr>
      <w:tr w:rsidR="00B33E9B" w14:paraId="13DE48E0" w14:textId="77777777" w:rsidTr="00B33E9B">
        <w:trPr>
          <w:cantSplit/>
        </w:trPr>
        <w:tc>
          <w:tcPr>
            <w:tcW w:w="562" w:type="dxa"/>
            <w:vMerge w:val="restart"/>
            <w:tcBorders>
              <w:left w:val="single" w:sz="18" w:space="0" w:color="auto"/>
              <w:bottom w:val="nil"/>
            </w:tcBorders>
            <w:textDirection w:val="tbRlV"/>
            <w:vAlign w:val="center"/>
          </w:tcPr>
          <w:p w14:paraId="7DFCC60C" w14:textId="77777777" w:rsidR="00B33E9B" w:rsidRPr="00D811FF" w:rsidRDefault="00B33E9B" w:rsidP="005352C8">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t>設備要件</w:t>
            </w:r>
          </w:p>
        </w:tc>
        <w:tc>
          <w:tcPr>
            <w:tcW w:w="567" w:type="dxa"/>
            <w:vMerge w:val="restart"/>
            <w:textDirection w:val="tbRlV"/>
            <w:vAlign w:val="center"/>
          </w:tcPr>
          <w:p w14:paraId="6546ABF3" w14:textId="77777777" w:rsidR="00B33E9B" w:rsidRPr="00D811FF" w:rsidRDefault="00B33E9B" w:rsidP="005352C8">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t>太陽光</w:t>
            </w:r>
          </w:p>
        </w:tc>
        <w:tc>
          <w:tcPr>
            <w:tcW w:w="7353" w:type="dxa"/>
            <w:vAlign w:val="center"/>
          </w:tcPr>
          <w:p w14:paraId="633F7133"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w w:val="90"/>
                <w:szCs w:val="21"/>
              </w:rPr>
              <w:t>FITの認定又はFIPの認定を取得しないものであるか。</w:t>
            </w:r>
          </w:p>
        </w:tc>
        <w:tc>
          <w:tcPr>
            <w:tcW w:w="818" w:type="dxa"/>
            <w:tcBorders>
              <w:right w:val="single" w:sz="18" w:space="0" w:color="auto"/>
            </w:tcBorders>
            <w:vAlign w:val="center"/>
          </w:tcPr>
          <w:p w14:paraId="13E6AF43" w14:textId="77777777" w:rsidR="00B33E9B" w:rsidRDefault="00B33E9B" w:rsidP="007C60D0">
            <w:pPr>
              <w:spacing w:line="280" w:lineRule="exact"/>
              <w:jc w:val="center"/>
              <w:rPr>
                <w:rFonts w:ascii="ＭＳ ゴシック" w:eastAsia="ＭＳ ゴシック" w:hAnsi="ＭＳ ゴシック"/>
              </w:rPr>
            </w:pPr>
          </w:p>
        </w:tc>
      </w:tr>
      <w:tr w:rsidR="00B33E9B" w14:paraId="0A3C8E7D" w14:textId="77777777" w:rsidTr="00B33E9B">
        <w:tc>
          <w:tcPr>
            <w:tcW w:w="562" w:type="dxa"/>
            <w:vMerge/>
            <w:tcBorders>
              <w:top w:val="nil"/>
              <w:left w:val="single" w:sz="18" w:space="0" w:color="auto"/>
              <w:bottom w:val="nil"/>
            </w:tcBorders>
            <w:vAlign w:val="center"/>
          </w:tcPr>
          <w:p w14:paraId="519E814E"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14:paraId="48D37590"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vAlign w:val="center"/>
          </w:tcPr>
          <w:p w14:paraId="7351E230"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自己託送を行わないものであるか。</w:t>
            </w:r>
          </w:p>
        </w:tc>
        <w:tc>
          <w:tcPr>
            <w:tcW w:w="818" w:type="dxa"/>
            <w:tcBorders>
              <w:right w:val="single" w:sz="18" w:space="0" w:color="auto"/>
            </w:tcBorders>
            <w:vAlign w:val="center"/>
          </w:tcPr>
          <w:p w14:paraId="275F3337" w14:textId="77777777" w:rsidR="00B33E9B" w:rsidRDefault="00B33E9B" w:rsidP="007C60D0">
            <w:pPr>
              <w:spacing w:line="280" w:lineRule="exact"/>
              <w:jc w:val="center"/>
              <w:rPr>
                <w:rFonts w:ascii="ＭＳ ゴシック" w:eastAsia="ＭＳ ゴシック" w:hAnsi="ＭＳ ゴシック"/>
              </w:rPr>
            </w:pPr>
          </w:p>
        </w:tc>
      </w:tr>
      <w:tr w:rsidR="00B33E9B" w14:paraId="79C43BD0" w14:textId="77777777" w:rsidTr="00F45548">
        <w:tc>
          <w:tcPr>
            <w:tcW w:w="562" w:type="dxa"/>
            <w:vMerge/>
            <w:tcBorders>
              <w:top w:val="nil"/>
              <w:left w:val="single" w:sz="18" w:space="0" w:color="auto"/>
              <w:bottom w:val="nil"/>
            </w:tcBorders>
            <w:vAlign w:val="center"/>
          </w:tcPr>
          <w:p w14:paraId="50330C27"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14:paraId="51661D97"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single" w:sz="4" w:space="0" w:color="auto"/>
            </w:tcBorders>
            <w:vAlign w:val="center"/>
          </w:tcPr>
          <w:p w14:paraId="558A197F"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再エネ特措法に基づく「事業計画策定ガイドライン（太陽光発電）」（資源エネルギー庁）に定める遵守事項等に準拠して事業を実施するものであるか。</w:t>
            </w:r>
          </w:p>
        </w:tc>
        <w:tc>
          <w:tcPr>
            <w:tcW w:w="818" w:type="dxa"/>
            <w:tcBorders>
              <w:bottom w:val="single" w:sz="4" w:space="0" w:color="auto"/>
              <w:right w:val="single" w:sz="18" w:space="0" w:color="auto"/>
            </w:tcBorders>
            <w:vAlign w:val="center"/>
          </w:tcPr>
          <w:p w14:paraId="2E010FB4" w14:textId="77777777" w:rsidR="00B33E9B" w:rsidRDefault="00B33E9B" w:rsidP="007C60D0">
            <w:pPr>
              <w:spacing w:line="280" w:lineRule="exact"/>
              <w:jc w:val="center"/>
              <w:rPr>
                <w:rFonts w:ascii="ＭＳ ゴシック" w:eastAsia="ＭＳ ゴシック" w:hAnsi="ＭＳ ゴシック"/>
              </w:rPr>
            </w:pPr>
          </w:p>
        </w:tc>
      </w:tr>
      <w:tr w:rsidR="00B33E9B" w14:paraId="14CAB3BA" w14:textId="77777777" w:rsidTr="00F45548">
        <w:tc>
          <w:tcPr>
            <w:tcW w:w="562" w:type="dxa"/>
            <w:vMerge/>
            <w:tcBorders>
              <w:top w:val="nil"/>
              <w:left w:val="single" w:sz="18" w:space="0" w:color="auto"/>
              <w:bottom w:val="nil"/>
            </w:tcBorders>
            <w:vAlign w:val="center"/>
          </w:tcPr>
          <w:p w14:paraId="78378914"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14:paraId="0592C17A"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14:paraId="6A150683" w14:textId="77777777" w:rsidR="00B33E9B" w:rsidRPr="00D811FF" w:rsidRDefault="00B33E9B" w:rsidP="00F4554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PPAの場合</w:t>
            </w:r>
          </w:p>
        </w:tc>
        <w:tc>
          <w:tcPr>
            <w:tcW w:w="818" w:type="dxa"/>
            <w:tcBorders>
              <w:bottom w:val="dashed" w:sz="4" w:space="0" w:color="auto"/>
              <w:right w:val="single" w:sz="18" w:space="0" w:color="auto"/>
              <w:tl2br w:val="single" w:sz="4" w:space="0" w:color="auto"/>
            </w:tcBorders>
            <w:vAlign w:val="center"/>
          </w:tcPr>
          <w:p w14:paraId="43A7BB56" w14:textId="77777777" w:rsidR="00B33E9B" w:rsidRDefault="00B33E9B" w:rsidP="007C60D0">
            <w:pPr>
              <w:spacing w:line="280" w:lineRule="exact"/>
              <w:jc w:val="center"/>
              <w:rPr>
                <w:rFonts w:ascii="ＭＳ ゴシック" w:eastAsia="ＭＳ ゴシック" w:hAnsi="ＭＳ ゴシック"/>
              </w:rPr>
            </w:pPr>
          </w:p>
        </w:tc>
      </w:tr>
      <w:tr w:rsidR="00F45548" w14:paraId="176158E8" w14:textId="77777777" w:rsidTr="00F45548">
        <w:tc>
          <w:tcPr>
            <w:tcW w:w="562" w:type="dxa"/>
            <w:vMerge/>
            <w:tcBorders>
              <w:top w:val="nil"/>
              <w:left w:val="single" w:sz="18" w:space="0" w:color="auto"/>
              <w:bottom w:val="nil"/>
            </w:tcBorders>
            <w:vAlign w:val="center"/>
          </w:tcPr>
          <w:p w14:paraId="3F5DA61C" w14:textId="77777777" w:rsidR="00F45548" w:rsidRPr="00D811FF" w:rsidRDefault="00F45548" w:rsidP="005352C8">
            <w:pPr>
              <w:spacing w:line="280" w:lineRule="exact"/>
              <w:rPr>
                <w:rFonts w:ascii="ＭＳ ゴシック" w:eastAsia="ＭＳ ゴシック" w:hAnsi="ＭＳ ゴシック"/>
                <w:szCs w:val="21"/>
              </w:rPr>
            </w:pPr>
          </w:p>
        </w:tc>
        <w:tc>
          <w:tcPr>
            <w:tcW w:w="567" w:type="dxa"/>
            <w:vMerge/>
            <w:vAlign w:val="center"/>
          </w:tcPr>
          <w:p w14:paraId="06BA5B37" w14:textId="77777777" w:rsidR="00F45548" w:rsidRPr="00D811FF" w:rsidRDefault="00F45548" w:rsidP="005352C8">
            <w:pPr>
              <w:spacing w:line="280" w:lineRule="exact"/>
              <w:rPr>
                <w:rFonts w:ascii="ＭＳ ゴシック" w:eastAsia="ＭＳ ゴシック" w:hAnsi="ＭＳ ゴシック"/>
                <w:szCs w:val="21"/>
              </w:rPr>
            </w:pPr>
          </w:p>
        </w:tc>
        <w:tc>
          <w:tcPr>
            <w:tcW w:w="7353" w:type="dxa"/>
            <w:tcBorders>
              <w:top w:val="dashed" w:sz="4" w:space="0" w:color="auto"/>
              <w:bottom w:val="single" w:sz="4" w:space="0" w:color="auto"/>
            </w:tcBorders>
            <w:vAlign w:val="center"/>
          </w:tcPr>
          <w:p w14:paraId="3649F4B2" w14:textId="77777777" w:rsidR="00F45548" w:rsidRPr="00D811FF" w:rsidRDefault="00F45548"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w w:val="90"/>
                <w:szCs w:val="21"/>
              </w:rPr>
              <w:t>補助金額相当分がサービス料金から控除されるものであるか。</w:t>
            </w:r>
          </w:p>
        </w:tc>
        <w:tc>
          <w:tcPr>
            <w:tcW w:w="818" w:type="dxa"/>
            <w:tcBorders>
              <w:top w:val="dashed" w:sz="4" w:space="0" w:color="auto"/>
              <w:bottom w:val="single" w:sz="4" w:space="0" w:color="auto"/>
              <w:right w:val="single" w:sz="18" w:space="0" w:color="auto"/>
            </w:tcBorders>
            <w:vAlign w:val="center"/>
          </w:tcPr>
          <w:p w14:paraId="4E3D0E7B" w14:textId="77777777" w:rsidR="00F45548" w:rsidRDefault="00F45548" w:rsidP="007C60D0">
            <w:pPr>
              <w:spacing w:line="280" w:lineRule="exact"/>
              <w:jc w:val="center"/>
              <w:rPr>
                <w:rFonts w:ascii="ＭＳ ゴシック" w:eastAsia="ＭＳ ゴシック" w:hAnsi="ＭＳ ゴシック"/>
              </w:rPr>
            </w:pPr>
          </w:p>
        </w:tc>
      </w:tr>
      <w:tr w:rsidR="00B33E9B" w14:paraId="13094514" w14:textId="77777777" w:rsidTr="00F45548">
        <w:tc>
          <w:tcPr>
            <w:tcW w:w="562" w:type="dxa"/>
            <w:vMerge/>
            <w:tcBorders>
              <w:top w:val="nil"/>
              <w:left w:val="single" w:sz="18" w:space="0" w:color="auto"/>
              <w:bottom w:val="nil"/>
            </w:tcBorders>
            <w:vAlign w:val="center"/>
          </w:tcPr>
          <w:p w14:paraId="0C9C760E"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14:paraId="6969AC48"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14:paraId="16034503" w14:textId="77777777" w:rsidR="00B33E9B" w:rsidRPr="00D811FF" w:rsidRDefault="00B33E9B" w:rsidP="00F4554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※リースの場合</w:t>
            </w:r>
          </w:p>
        </w:tc>
        <w:tc>
          <w:tcPr>
            <w:tcW w:w="818" w:type="dxa"/>
            <w:tcBorders>
              <w:bottom w:val="dashed" w:sz="4" w:space="0" w:color="auto"/>
              <w:right w:val="single" w:sz="18" w:space="0" w:color="auto"/>
              <w:tl2br w:val="single" w:sz="4" w:space="0" w:color="auto"/>
            </w:tcBorders>
            <w:vAlign w:val="center"/>
          </w:tcPr>
          <w:p w14:paraId="167B4B6D" w14:textId="77777777" w:rsidR="00B33E9B" w:rsidRDefault="00B33E9B" w:rsidP="007C60D0">
            <w:pPr>
              <w:spacing w:line="280" w:lineRule="exact"/>
              <w:jc w:val="center"/>
              <w:rPr>
                <w:rFonts w:ascii="ＭＳ ゴシック" w:eastAsia="ＭＳ ゴシック" w:hAnsi="ＭＳ ゴシック"/>
              </w:rPr>
            </w:pPr>
          </w:p>
        </w:tc>
      </w:tr>
      <w:tr w:rsidR="00F45548" w14:paraId="4DD12E56" w14:textId="77777777" w:rsidTr="00F45548">
        <w:tc>
          <w:tcPr>
            <w:tcW w:w="562" w:type="dxa"/>
            <w:vMerge/>
            <w:tcBorders>
              <w:top w:val="nil"/>
              <w:left w:val="single" w:sz="18" w:space="0" w:color="auto"/>
              <w:bottom w:val="nil"/>
            </w:tcBorders>
            <w:vAlign w:val="center"/>
          </w:tcPr>
          <w:p w14:paraId="65ABD7BF" w14:textId="77777777" w:rsidR="00F45548" w:rsidRPr="00D811FF" w:rsidRDefault="00F45548" w:rsidP="005352C8">
            <w:pPr>
              <w:spacing w:line="280" w:lineRule="exact"/>
              <w:rPr>
                <w:rFonts w:ascii="ＭＳ ゴシック" w:eastAsia="ＭＳ ゴシック" w:hAnsi="ＭＳ ゴシック"/>
                <w:szCs w:val="21"/>
              </w:rPr>
            </w:pPr>
          </w:p>
        </w:tc>
        <w:tc>
          <w:tcPr>
            <w:tcW w:w="567" w:type="dxa"/>
            <w:vMerge/>
            <w:vAlign w:val="center"/>
          </w:tcPr>
          <w:p w14:paraId="0C809F2B" w14:textId="77777777" w:rsidR="00F45548" w:rsidRPr="00D811FF" w:rsidRDefault="00F45548" w:rsidP="005352C8">
            <w:pPr>
              <w:spacing w:line="280" w:lineRule="exact"/>
              <w:rPr>
                <w:rFonts w:ascii="ＭＳ ゴシック" w:eastAsia="ＭＳ ゴシック" w:hAnsi="ＭＳ ゴシック"/>
                <w:szCs w:val="21"/>
              </w:rPr>
            </w:pPr>
          </w:p>
        </w:tc>
        <w:tc>
          <w:tcPr>
            <w:tcW w:w="7353" w:type="dxa"/>
            <w:tcBorders>
              <w:top w:val="dashed" w:sz="4" w:space="0" w:color="auto"/>
            </w:tcBorders>
            <w:vAlign w:val="center"/>
          </w:tcPr>
          <w:p w14:paraId="3D66F3DC" w14:textId="77777777" w:rsidR="00F45548" w:rsidRPr="00D811FF" w:rsidRDefault="00F45548"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補助金額相当分がリース料金から控除されるものであるか。</w:t>
            </w:r>
          </w:p>
        </w:tc>
        <w:tc>
          <w:tcPr>
            <w:tcW w:w="818" w:type="dxa"/>
            <w:tcBorders>
              <w:top w:val="dashed" w:sz="4" w:space="0" w:color="auto"/>
              <w:right w:val="single" w:sz="18" w:space="0" w:color="auto"/>
            </w:tcBorders>
            <w:vAlign w:val="center"/>
          </w:tcPr>
          <w:p w14:paraId="31A62473" w14:textId="77777777" w:rsidR="00F45548" w:rsidRDefault="00F45548" w:rsidP="007C60D0">
            <w:pPr>
              <w:spacing w:line="280" w:lineRule="exact"/>
              <w:jc w:val="center"/>
              <w:rPr>
                <w:rFonts w:ascii="ＭＳ ゴシック" w:eastAsia="ＭＳ ゴシック" w:hAnsi="ＭＳ ゴシック"/>
              </w:rPr>
            </w:pPr>
          </w:p>
        </w:tc>
      </w:tr>
      <w:tr w:rsidR="00B33E9B" w14:paraId="3B1DFB62" w14:textId="77777777" w:rsidTr="00B33E9B">
        <w:tc>
          <w:tcPr>
            <w:tcW w:w="562" w:type="dxa"/>
            <w:vMerge/>
            <w:tcBorders>
              <w:top w:val="nil"/>
              <w:left w:val="single" w:sz="18" w:space="0" w:color="auto"/>
              <w:bottom w:val="nil"/>
            </w:tcBorders>
            <w:vAlign w:val="center"/>
          </w:tcPr>
          <w:p w14:paraId="6CEB7BEC"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bottom w:val="single" w:sz="4" w:space="0" w:color="auto"/>
            </w:tcBorders>
            <w:vAlign w:val="center"/>
          </w:tcPr>
          <w:p w14:paraId="20FDEF0B"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vAlign w:val="center"/>
          </w:tcPr>
          <w:p w14:paraId="48C83876"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導入する太陽光発電設備で発電する電力量の一定量（市民：</w:t>
            </w:r>
            <w:r w:rsidRPr="00D811FF">
              <w:rPr>
                <w:rFonts w:ascii="ＭＳ ゴシック" w:eastAsia="ＭＳ ゴシック" w:hAnsi="ＭＳ ゴシック"/>
                <w:w w:val="90"/>
                <w:szCs w:val="21"/>
              </w:rPr>
              <w:t>30％、事業者：50％）以上自家消費するものであるか。</w:t>
            </w:r>
          </w:p>
        </w:tc>
        <w:tc>
          <w:tcPr>
            <w:tcW w:w="818" w:type="dxa"/>
            <w:tcBorders>
              <w:right w:val="single" w:sz="18" w:space="0" w:color="auto"/>
            </w:tcBorders>
            <w:vAlign w:val="center"/>
          </w:tcPr>
          <w:p w14:paraId="442ADAF0" w14:textId="77777777" w:rsidR="00B33E9B" w:rsidRDefault="00B33E9B" w:rsidP="007C60D0">
            <w:pPr>
              <w:spacing w:line="280" w:lineRule="exact"/>
              <w:jc w:val="center"/>
              <w:rPr>
                <w:rFonts w:ascii="ＭＳ ゴシック" w:eastAsia="ＭＳ ゴシック" w:hAnsi="ＭＳ ゴシック"/>
              </w:rPr>
            </w:pPr>
          </w:p>
        </w:tc>
      </w:tr>
      <w:tr w:rsidR="003133C0" w14:paraId="1F613E1B" w14:textId="77777777" w:rsidTr="00016D76">
        <w:trPr>
          <w:cantSplit/>
          <w:trHeight w:val="1120"/>
        </w:trPr>
        <w:tc>
          <w:tcPr>
            <w:tcW w:w="562" w:type="dxa"/>
            <w:vMerge/>
            <w:tcBorders>
              <w:top w:val="nil"/>
              <w:left w:val="single" w:sz="18" w:space="0" w:color="auto"/>
              <w:bottom w:val="nil"/>
            </w:tcBorders>
            <w:vAlign w:val="center"/>
          </w:tcPr>
          <w:p w14:paraId="0841C269" w14:textId="77777777" w:rsidR="003133C0" w:rsidRPr="00D811FF" w:rsidRDefault="003133C0" w:rsidP="005352C8">
            <w:pPr>
              <w:spacing w:line="280" w:lineRule="exact"/>
              <w:rPr>
                <w:rFonts w:ascii="ＭＳ ゴシック" w:eastAsia="ＭＳ ゴシック" w:hAnsi="ＭＳ ゴシック"/>
                <w:szCs w:val="21"/>
              </w:rPr>
            </w:pPr>
          </w:p>
        </w:tc>
        <w:tc>
          <w:tcPr>
            <w:tcW w:w="567" w:type="dxa"/>
            <w:vMerge w:val="restart"/>
            <w:tcBorders>
              <w:bottom w:val="nil"/>
            </w:tcBorders>
            <w:textDirection w:val="tbRlV"/>
            <w:vAlign w:val="center"/>
          </w:tcPr>
          <w:p w14:paraId="5DCBE785" w14:textId="77777777" w:rsidR="003133C0" w:rsidRPr="00D811FF" w:rsidRDefault="003133C0" w:rsidP="005352C8">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t>蓄電池</w:t>
            </w:r>
          </w:p>
        </w:tc>
        <w:tc>
          <w:tcPr>
            <w:tcW w:w="7353" w:type="dxa"/>
            <w:vAlign w:val="center"/>
          </w:tcPr>
          <w:p w14:paraId="10E39C67" w14:textId="77777777" w:rsidR="003133C0" w:rsidRDefault="003133C0" w:rsidP="008764BD">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導入する蓄電池は、</w:t>
            </w:r>
            <w:r>
              <w:rPr>
                <w:rFonts w:ascii="ＭＳ ゴシック" w:eastAsia="ＭＳ ゴシック" w:hAnsi="ＭＳ ゴシック" w:hint="eastAsia"/>
                <w:w w:val="90"/>
                <w:szCs w:val="21"/>
              </w:rPr>
              <w:t>家庭用は12.5万円/kWh、業務用は11.9万円/kWh以下の価格</w:t>
            </w:r>
            <w:r w:rsidRPr="00D811FF">
              <w:rPr>
                <w:rFonts w:ascii="ＭＳ ゴシック" w:eastAsia="ＭＳ ゴシック" w:hAnsi="ＭＳ ゴシック" w:hint="eastAsia"/>
                <w:w w:val="90"/>
                <w:szCs w:val="21"/>
              </w:rPr>
              <w:t>（工事費込み・税抜き）</w:t>
            </w:r>
            <w:r>
              <w:rPr>
                <w:rFonts w:ascii="ＭＳ ゴシック" w:eastAsia="ＭＳ ゴシック" w:hAnsi="ＭＳ ゴシック" w:hint="eastAsia"/>
                <w:w w:val="90"/>
                <w:szCs w:val="21"/>
              </w:rPr>
              <w:t>の製品の導入について検討を行ったか。</w:t>
            </w:r>
          </w:p>
          <w:p w14:paraId="727DCE0D" w14:textId="06F3C7C8" w:rsidR="003133C0" w:rsidRPr="00D811FF" w:rsidRDefault="003133C0" w:rsidP="008764BD">
            <w:pPr>
              <w:spacing w:line="280" w:lineRule="exact"/>
              <w:ind w:left="377" w:hangingChars="200" w:hanging="377"/>
              <w:rPr>
                <w:rFonts w:ascii="ＭＳ ゴシック" w:eastAsia="ＭＳ ゴシック" w:hAnsi="ＭＳ ゴシック"/>
                <w:w w:val="90"/>
                <w:szCs w:val="21"/>
              </w:rPr>
            </w:pPr>
            <w:r>
              <w:rPr>
                <w:rFonts w:ascii="ＭＳ ゴシック" w:eastAsia="ＭＳ ゴシック" w:hAnsi="ＭＳ ゴシック" w:hint="eastAsia"/>
                <w:w w:val="90"/>
                <w:szCs w:val="21"/>
              </w:rPr>
              <w:t>注：</w:t>
            </w:r>
            <w:r w:rsidRPr="00D811FF">
              <w:rPr>
                <w:rFonts w:ascii="ＭＳ ゴシック" w:eastAsia="ＭＳ ゴシック" w:hAnsi="ＭＳ ゴシック" w:hint="eastAsia"/>
                <w:w w:val="90"/>
                <w:szCs w:val="21"/>
              </w:rPr>
              <w:t>蓄電池は、</w:t>
            </w:r>
            <w:r>
              <w:rPr>
                <w:rFonts w:ascii="ＭＳ ゴシック" w:eastAsia="ＭＳ ゴシック" w:hAnsi="ＭＳ ゴシック" w:hint="eastAsia"/>
                <w:w w:val="90"/>
                <w:szCs w:val="21"/>
              </w:rPr>
              <w:t>家庭用は12.5万円/kWh、業務用は11.9万円/kWh以下の価格</w:t>
            </w:r>
            <w:r w:rsidRPr="00D811FF">
              <w:rPr>
                <w:rFonts w:ascii="ＭＳ ゴシック" w:eastAsia="ＭＳ ゴシック" w:hAnsi="ＭＳ ゴシック" w:hint="eastAsia"/>
                <w:w w:val="90"/>
                <w:szCs w:val="21"/>
              </w:rPr>
              <w:t>（工事費込み・税抜き）</w:t>
            </w:r>
            <w:r>
              <w:rPr>
                <w:rFonts w:ascii="ＭＳ ゴシック" w:eastAsia="ＭＳ ゴシック" w:hAnsi="ＭＳ ゴシック" w:hint="eastAsia"/>
                <w:w w:val="90"/>
                <w:szCs w:val="21"/>
              </w:rPr>
              <w:t>の製品とする努力義務あり</w:t>
            </w:r>
          </w:p>
        </w:tc>
        <w:tc>
          <w:tcPr>
            <w:tcW w:w="818" w:type="dxa"/>
            <w:tcBorders>
              <w:right w:val="single" w:sz="18" w:space="0" w:color="auto"/>
            </w:tcBorders>
            <w:vAlign w:val="center"/>
          </w:tcPr>
          <w:p w14:paraId="5F56C8C6" w14:textId="77777777" w:rsidR="003133C0" w:rsidRDefault="003133C0" w:rsidP="007C60D0">
            <w:pPr>
              <w:spacing w:line="280" w:lineRule="exact"/>
              <w:jc w:val="center"/>
              <w:rPr>
                <w:rFonts w:ascii="ＭＳ ゴシック" w:eastAsia="ＭＳ ゴシック" w:hAnsi="ＭＳ ゴシック"/>
              </w:rPr>
            </w:pPr>
          </w:p>
        </w:tc>
      </w:tr>
      <w:tr w:rsidR="00B33E9B" w14:paraId="2A1744A8" w14:textId="77777777" w:rsidTr="00B33E9B">
        <w:tc>
          <w:tcPr>
            <w:tcW w:w="562" w:type="dxa"/>
            <w:vMerge/>
            <w:tcBorders>
              <w:top w:val="nil"/>
              <w:left w:val="single" w:sz="18" w:space="0" w:color="auto"/>
              <w:bottom w:val="nil"/>
            </w:tcBorders>
            <w:vAlign w:val="center"/>
          </w:tcPr>
          <w:p w14:paraId="4B82D22C"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14:paraId="74C5B826"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vAlign w:val="center"/>
          </w:tcPr>
          <w:p w14:paraId="603685A9"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導入する太陽光発電設備の付帯設備であるか。</w:t>
            </w:r>
          </w:p>
        </w:tc>
        <w:tc>
          <w:tcPr>
            <w:tcW w:w="818" w:type="dxa"/>
            <w:tcBorders>
              <w:right w:val="single" w:sz="18" w:space="0" w:color="auto"/>
            </w:tcBorders>
            <w:vAlign w:val="center"/>
          </w:tcPr>
          <w:p w14:paraId="26B287FA" w14:textId="77777777" w:rsidR="00B33E9B" w:rsidRDefault="00B33E9B" w:rsidP="007C60D0">
            <w:pPr>
              <w:spacing w:line="280" w:lineRule="exact"/>
              <w:jc w:val="center"/>
              <w:rPr>
                <w:rFonts w:ascii="ＭＳ ゴシック" w:eastAsia="ＭＳ ゴシック" w:hAnsi="ＭＳ ゴシック"/>
              </w:rPr>
            </w:pPr>
          </w:p>
        </w:tc>
      </w:tr>
      <w:tr w:rsidR="00B33E9B" w14:paraId="5F87B02F" w14:textId="77777777" w:rsidTr="00F45548">
        <w:tc>
          <w:tcPr>
            <w:tcW w:w="562" w:type="dxa"/>
            <w:vMerge/>
            <w:tcBorders>
              <w:top w:val="nil"/>
              <w:left w:val="single" w:sz="18" w:space="0" w:color="auto"/>
              <w:bottom w:val="nil"/>
            </w:tcBorders>
            <w:vAlign w:val="center"/>
          </w:tcPr>
          <w:p w14:paraId="59B1BBC5"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14:paraId="127D4D22"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single" w:sz="4" w:space="0" w:color="auto"/>
            </w:tcBorders>
            <w:vAlign w:val="center"/>
          </w:tcPr>
          <w:p w14:paraId="6C04DFA6"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導入する太陽光発電設備によって発電した電気を蓄電するものであり、平時において充放電を繰り返すことを前提とした設備であるか。（停電時のみに利用する非常用予備電源としての利用は不可）</w:t>
            </w:r>
          </w:p>
        </w:tc>
        <w:tc>
          <w:tcPr>
            <w:tcW w:w="818" w:type="dxa"/>
            <w:tcBorders>
              <w:bottom w:val="single" w:sz="4" w:space="0" w:color="auto"/>
              <w:right w:val="single" w:sz="18" w:space="0" w:color="auto"/>
            </w:tcBorders>
            <w:vAlign w:val="center"/>
          </w:tcPr>
          <w:p w14:paraId="1204DC64" w14:textId="77777777" w:rsidR="00B33E9B" w:rsidRDefault="00B33E9B" w:rsidP="007C60D0">
            <w:pPr>
              <w:spacing w:line="280" w:lineRule="exact"/>
              <w:jc w:val="center"/>
              <w:rPr>
                <w:rFonts w:ascii="ＭＳ ゴシック" w:eastAsia="ＭＳ ゴシック" w:hAnsi="ＭＳ ゴシック"/>
              </w:rPr>
            </w:pPr>
          </w:p>
        </w:tc>
      </w:tr>
      <w:tr w:rsidR="00B33E9B" w14:paraId="7343FB28" w14:textId="77777777" w:rsidTr="00F45548">
        <w:tc>
          <w:tcPr>
            <w:tcW w:w="562" w:type="dxa"/>
            <w:vMerge/>
            <w:tcBorders>
              <w:top w:val="nil"/>
              <w:left w:val="single" w:sz="18" w:space="0" w:color="auto"/>
              <w:bottom w:val="nil"/>
            </w:tcBorders>
            <w:vAlign w:val="center"/>
          </w:tcPr>
          <w:p w14:paraId="737EDC54"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14:paraId="64D779E0"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14:paraId="396B6DDA" w14:textId="77777777" w:rsidR="00B33E9B" w:rsidRPr="00D811FF" w:rsidRDefault="00B33E9B" w:rsidP="00F4554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PPAの場合</w:t>
            </w:r>
          </w:p>
        </w:tc>
        <w:tc>
          <w:tcPr>
            <w:tcW w:w="818" w:type="dxa"/>
            <w:tcBorders>
              <w:bottom w:val="dashed" w:sz="4" w:space="0" w:color="auto"/>
              <w:right w:val="single" w:sz="18" w:space="0" w:color="auto"/>
            </w:tcBorders>
            <w:vAlign w:val="center"/>
          </w:tcPr>
          <w:p w14:paraId="6962181D" w14:textId="77777777" w:rsidR="00B33E9B" w:rsidRDefault="00B33E9B" w:rsidP="007C60D0">
            <w:pPr>
              <w:spacing w:line="280" w:lineRule="exact"/>
              <w:jc w:val="center"/>
              <w:rPr>
                <w:rFonts w:ascii="ＭＳ ゴシック" w:eastAsia="ＭＳ ゴシック" w:hAnsi="ＭＳ ゴシック"/>
              </w:rPr>
            </w:pPr>
          </w:p>
        </w:tc>
      </w:tr>
      <w:tr w:rsidR="00F45548" w14:paraId="00AD9B55" w14:textId="77777777" w:rsidTr="00F45548">
        <w:tc>
          <w:tcPr>
            <w:tcW w:w="562" w:type="dxa"/>
            <w:vMerge/>
            <w:tcBorders>
              <w:top w:val="nil"/>
              <w:left w:val="single" w:sz="18" w:space="0" w:color="auto"/>
              <w:bottom w:val="nil"/>
            </w:tcBorders>
            <w:vAlign w:val="center"/>
          </w:tcPr>
          <w:p w14:paraId="12071995" w14:textId="77777777" w:rsidR="00F45548" w:rsidRPr="00D811FF" w:rsidRDefault="00F45548"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14:paraId="356D19E8" w14:textId="77777777" w:rsidR="00F45548" w:rsidRPr="00D811FF" w:rsidRDefault="00F45548" w:rsidP="005352C8">
            <w:pPr>
              <w:spacing w:line="280" w:lineRule="exact"/>
              <w:rPr>
                <w:rFonts w:ascii="ＭＳ ゴシック" w:eastAsia="ＭＳ ゴシック" w:hAnsi="ＭＳ ゴシック"/>
                <w:szCs w:val="21"/>
              </w:rPr>
            </w:pPr>
          </w:p>
        </w:tc>
        <w:tc>
          <w:tcPr>
            <w:tcW w:w="7353" w:type="dxa"/>
            <w:tcBorders>
              <w:top w:val="dashed" w:sz="4" w:space="0" w:color="auto"/>
              <w:bottom w:val="single" w:sz="4" w:space="0" w:color="auto"/>
            </w:tcBorders>
            <w:vAlign w:val="center"/>
          </w:tcPr>
          <w:p w14:paraId="3587BCA3" w14:textId="77777777" w:rsidR="00F45548" w:rsidRPr="00D811FF" w:rsidRDefault="00F45548"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w w:val="90"/>
                <w:szCs w:val="21"/>
              </w:rPr>
              <w:t>補助金額相当分がサービス料金から控除されるものであるか。</w:t>
            </w:r>
          </w:p>
        </w:tc>
        <w:tc>
          <w:tcPr>
            <w:tcW w:w="818" w:type="dxa"/>
            <w:tcBorders>
              <w:top w:val="dashed" w:sz="4" w:space="0" w:color="auto"/>
              <w:bottom w:val="single" w:sz="4" w:space="0" w:color="auto"/>
              <w:right w:val="single" w:sz="18" w:space="0" w:color="auto"/>
            </w:tcBorders>
            <w:vAlign w:val="center"/>
          </w:tcPr>
          <w:p w14:paraId="335C8D83" w14:textId="77777777" w:rsidR="00F45548" w:rsidRDefault="00F45548" w:rsidP="007C60D0">
            <w:pPr>
              <w:spacing w:line="280" w:lineRule="exact"/>
              <w:jc w:val="center"/>
              <w:rPr>
                <w:rFonts w:ascii="ＭＳ ゴシック" w:eastAsia="ＭＳ ゴシック" w:hAnsi="ＭＳ ゴシック"/>
              </w:rPr>
            </w:pPr>
          </w:p>
        </w:tc>
      </w:tr>
      <w:tr w:rsidR="00B33E9B" w14:paraId="00D7B767" w14:textId="77777777" w:rsidTr="00F45548">
        <w:tc>
          <w:tcPr>
            <w:tcW w:w="562" w:type="dxa"/>
            <w:vMerge/>
            <w:tcBorders>
              <w:top w:val="nil"/>
              <w:left w:val="single" w:sz="18" w:space="0" w:color="auto"/>
              <w:bottom w:val="nil"/>
            </w:tcBorders>
            <w:vAlign w:val="center"/>
          </w:tcPr>
          <w:p w14:paraId="1F2CBCF6"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14:paraId="1259DBE0"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14:paraId="1C54C953" w14:textId="77777777" w:rsidR="00B33E9B" w:rsidRPr="00D811FF" w:rsidRDefault="00B33E9B" w:rsidP="00F4554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※リースの場合</w:t>
            </w:r>
          </w:p>
        </w:tc>
        <w:tc>
          <w:tcPr>
            <w:tcW w:w="818" w:type="dxa"/>
            <w:tcBorders>
              <w:bottom w:val="dashed" w:sz="4" w:space="0" w:color="auto"/>
              <w:right w:val="single" w:sz="18" w:space="0" w:color="auto"/>
            </w:tcBorders>
            <w:vAlign w:val="center"/>
          </w:tcPr>
          <w:p w14:paraId="7BBC4609" w14:textId="77777777" w:rsidR="00B33E9B" w:rsidRDefault="00B33E9B" w:rsidP="007C60D0">
            <w:pPr>
              <w:spacing w:line="280" w:lineRule="exact"/>
              <w:jc w:val="center"/>
              <w:rPr>
                <w:rFonts w:ascii="ＭＳ ゴシック" w:eastAsia="ＭＳ ゴシック" w:hAnsi="ＭＳ ゴシック"/>
              </w:rPr>
            </w:pPr>
          </w:p>
        </w:tc>
      </w:tr>
      <w:tr w:rsidR="00F45548" w14:paraId="1F7862D0" w14:textId="77777777" w:rsidTr="00F45548">
        <w:tc>
          <w:tcPr>
            <w:tcW w:w="562" w:type="dxa"/>
            <w:vMerge/>
            <w:tcBorders>
              <w:top w:val="nil"/>
              <w:left w:val="single" w:sz="18" w:space="0" w:color="auto"/>
              <w:bottom w:val="nil"/>
            </w:tcBorders>
            <w:vAlign w:val="center"/>
          </w:tcPr>
          <w:p w14:paraId="6EA3AA7B" w14:textId="77777777" w:rsidR="00F45548" w:rsidRPr="00D811FF" w:rsidRDefault="00F45548"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14:paraId="17D01624" w14:textId="77777777" w:rsidR="00F45548" w:rsidRPr="00D811FF" w:rsidRDefault="00F45548" w:rsidP="005352C8">
            <w:pPr>
              <w:spacing w:line="280" w:lineRule="exact"/>
              <w:rPr>
                <w:rFonts w:ascii="ＭＳ ゴシック" w:eastAsia="ＭＳ ゴシック" w:hAnsi="ＭＳ ゴシック"/>
                <w:szCs w:val="21"/>
              </w:rPr>
            </w:pPr>
          </w:p>
        </w:tc>
        <w:tc>
          <w:tcPr>
            <w:tcW w:w="7353" w:type="dxa"/>
            <w:tcBorders>
              <w:top w:val="dashed" w:sz="4" w:space="0" w:color="auto"/>
              <w:bottom w:val="single" w:sz="4" w:space="0" w:color="auto"/>
            </w:tcBorders>
            <w:vAlign w:val="center"/>
          </w:tcPr>
          <w:p w14:paraId="24EE1FD9" w14:textId="77777777" w:rsidR="00F45548" w:rsidRPr="00D811FF" w:rsidRDefault="00F45548" w:rsidP="00D811FF">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補助金額相当分がリース料金から控除されるものであるか。</w:t>
            </w:r>
          </w:p>
        </w:tc>
        <w:tc>
          <w:tcPr>
            <w:tcW w:w="818" w:type="dxa"/>
            <w:tcBorders>
              <w:top w:val="dashed" w:sz="4" w:space="0" w:color="auto"/>
              <w:bottom w:val="single" w:sz="4" w:space="0" w:color="auto"/>
              <w:right w:val="single" w:sz="18" w:space="0" w:color="auto"/>
            </w:tcBorders>
            <w:vAlign w:val="center"/>
          </w:tcPr>
          <w:p w14:paraId="5E488738" w14:textId="77777777" w:rsidR="00F45548" w:rsidRDefault="00F45548" w:rsidP="007C60D0">
            <w:pPr>
              <w:spacing w:line="280" w:lineRule="exact"/>
              <w:jc w:val="center"/>
              <w:rPr>
                <w:rFonts w:ascii="ＭＳ ゴシック" w:eastAsia="ＭＳ ゴシック" w:hAnsi="ＭＳ ゴシック"/>
              </w:rPr>
            </w:pPr>
          </w:p>
        </w:tc>
      </w:tr>
      <w:tr w:rsidR="00B33E9B" w14:paraId="3B059B85" w14:textId="77777777" w:rsidTr="00B33E9B">
        <w:tc>
          <w:tcPr>
            <w:tcW w:w="562" w:type="dxa"/>
            <w:vMerge/>
            <w:tcBorders>
              <w:top w:val="nil"/>
              <w:left w:val="single" w:sz="18" w:space="0" w:color="auto"/>
              <w:bottom w:val="nil"/>
            </w:tcBorders>
            <w:vAlign w:val="center"/>
          </w:tcPr>
          <w:p w14:paraId="68737584"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14:paraId="30702C62"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14:paraId="5A6386DD"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20kWh</w:t>
            </w:r>
            <w:r w:rsidRPr="00D811FF">
              <w:rPr>
                <w:rFonts w:ascii="ＭＳ ゴシック" w:eastAsia="ＭＳ ゴシック" w:hAnsi="ＭＳ ゴシック" w:hint="eastAsia"/>
                <w:w w:val="90"/>
                <w:szCs w:val="21"/>
              </w:rPr>
              <w:t>未満</w:t>
            </w:r>
            <w:r w:rsidRPr="00D811FF">
              <w:rPr>
                <w:rFonts w:ascii="ＭＳ ゴシック" w:eastAsia="ＭＳ ゴシック" w:hAnsi="ＭＳ ゴシック"/>
                <w:w w:val="90"/>
                <w:szCs w:val="21"/>
              </w:rPr>
              <w:t>の蓄電池の場合</w:t>
            </w:r>
          </w:p>
        </w:tc>
        <w:tc>
          <w:tcPr>
            <w:tcW w:w="818" w:type="dxa"/>
            <w:tcBorders>
              <w:bottom w:val="dashed" w:sz="4" w:space="0" w:color="auto"/>
              <w:right w:val="single" w:sz="18" w:space="0" w:color="auto"/>
              <w:tl2br w:val="single" w:sz="4" w:space="0" w:color="auto"/>
            </w:tcBorders>
            <w:vAlign w:val="center"/>
          </w:tcPr>
          <w:p w14:paraId="3739AF44" w14:textId="77777777" w:rsidR="00B33E9B" w:rsidRDefault="00B33E9B" w:rsidP="007C60D0">
            <w:pPr>
              <w:spacing w:line="280" w:lineRule="exact"/>
              <w:jc w:val="center"/>
              <w:rPr>
                <w:rFonts w:ascii="ＭＳ ゴシック" w:eastAsia="ＭＳ ゴシック" w:hAnsi="ＭＳ ゴシック"/>
              </w:rPr>
            </w:pPr>
          </w:p>
        </w:tc>
      </w:tr>
      <w:tr w:rsidR="00B33E9B" w14:paraId="0E291217" w14:textId="77777777" w:rsidTr="00B33E9B">
        <w:tc>
          <w:tcPr>
            <w:tcW w:w="562" w:type="dxa"/>
            <w:vMerge/>
            <w:tcBorders>
              <w:top w:val="nil"/>
              <w:left w:val="single" w:sz="18" w:space="0" w:color="auto"/>
              <w:bottom w:val="nil"/>
            </w:tcBorders>
            <w:vAlign w:val="center"/>
          </w:tcPr>
          <w:p w14:paraId="612C12A8"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14:paraId="72D4B2F6"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bottom w:val="dashed" w:sz="4" w:space="0" w:color="auto"/>
            </w:tcBorders>
            <w:vAlign w:val="center"/>
          </w:tcPr>
          <w:p w14:paraId="64E271D7"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蓄電池部（初期実効容量</w:t>
            </w:r>
            <w:r w:rsidRPr="00D811FF">
              <w:rPr>
                <w:rFonts w:ascii="ＭＳ ゴシック" w:eastAsia="ＭＳ ゴシック" w:hAnsi="ＭＳ ゴシック"/>
                <w:w w:val="90"/>
                <w:szCs w:val="21"/>
              </w:rPr>
              <w:t>1.0kWh以上）とパワーコンディショナー等の電力変換装置等から構成されるシステムであり、蓄電システム本体機器を含むシステム全体を一つのパッケージとして取り扱うものであるか。</w:t>
            </w:r>
          </w:p>
          <w:p w14:paraId="5E36234A" w14:textId="77777777" w:rsidR="00B33E9B" w:rsidRPr="00D811FF" w:rsidRDefault="00B33E9B" w:rsidP="007B5866">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注：初期実効容量は、</w:t>
            </w:r>
            <w:r w:rsidRPr="00D811FF">
              <w:rPr>
                <w:rFonts w:ascii="ＭＳ ゴシック" w:eastAsia="ＭＳ ゴシック" w:hAnsi="ＭＳ ゴシック"/>
                <w:w w:val="90"/>
                <w:szCs w:val="21"/>
              </w:rPr>
              <w:t>JEM規格で定義された初期実効容量のうち、計算値と計測値のいずれか低い方。</w:t>
            </w:r>
          </w:p>
          <w:p w14:paraId="5DF4B415" w14:textId="77777777" w:rsidR="00B33E9B" w:rsidRPr="00D811FF" w:rsidRDefault="00B33E9B" w:rsidP="007B5866">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注：システム全体を統合して管理するための番号が付与されていること。</w:t>
            </w:r>
          </w:p>
        </w:tc>
        <w:tc>
          <w:tcPr>
            <w:tcW w:w="818" w:type="dxa"/>
            <w:tcBorders>
              <w:top w:val="dashed" w:sz="4" w:space="0" w:color="auto"/>
              <w:bottom w:val="dashed" w:sz="4" w:space="0" w:color="auto"/>
              <w:right w:val="single" w:sz="18" w:space="0" w:color="auto"/>
            </w:tcBorders>
            <w:vAlign w:val="center"/>
          </w:tcPr>
          <w:p w14:paraId="0FAD808B" w14:textId="77777777" w:rsidR="00B33E9B" w:rsidRDefault="00B33E9B" w:rsidP="007C60D0">
            <w:pPr>
              <w:spacing w:line="280" w:lineRule="exact"/>
              <w:jc w:val="center"/>
              <w:rPr>
                <w:rFonts w:ascii="ＭＳ ゴシック" w:eastAsia="ＭＳ ゴシック" w:hAnsi="ＭＳ ゴシック"/>
              </w:rPr>
            </w:pPr>
          </w:p>
        </w:tc>
      </w:tr>
      <w:tr w:rsidR="00B33E9B" w14:paraId="1F87DC74" w14:textId="77777777" w:rsidTr="00B33E9B">
        <w:tc>
          <w:tcPr>
            <w:tcW w:w="562" w:type="dxa"/>
            <w:vMerge/>
            <w:tcBorders>
              <w:top w:val="nil"/>
              <w:left w:val="single" w:sz="18" w:space="0" w:color="auto"/>
              <w:bottom w:val="nil"/>
            </w:tcBorders>
            <w:vAlign w:val="center"/>
          </w:tcPr>
          <w:p w14:paraId="58A7BBAB"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top w:val="nil"/>
              <w:bottom w:val="nil"/>
            </w:tcBorders>
            <w:vAlign w:val="center"/>
          </w:tcPr>
          <w:p w14:paraId="35D77B9E"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bottom w:val="nil"/>
            </w:tcBorders>
            <w:vAlign w:val="center"/>
          </w:tcPr>
          <w:p w14:paraId="26AE36D7"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初期実効容量、定格出力、出力可能時間、保有期間、廃棄方法、アフターサービス等について、所定の表示がなされているか。</w:t>
            </w:r>
          </w:p>
          <w:p w14:paraId="047A92CD" w14:textId="77777777" w:rsidR="00B33E9B" w:rsidRPr="00D811FF" w:rsidRDefault="00B33E9B" w:rsidP="007B5866">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初期実効容量とは、製造業者が指定する、工場出荷時の蓄電システムの放電時に供給可能な交流側の出力容量のこと。使用者が独自に指定できない領域は含まない。（算出方法については、一般社団法人日本電機工業会</w:t>
            </w:r>
            <w:r w:rsidRPr="00D811FF">
              <w:rPr>
                <w:rFonts w:ascii="ＭＳ ゴシック" w:eastAsia="ＭＳ ゴシック" w:hAnsi="ＭＳ ゴシック"/>
                <w:w w:val="90"/>
                <w:szCs w:val="21"/>
              </w:rPr>
              <w:t xml:space="preserve"> 日本電機工業会規格「JEM1511 低圧蓄電システムの初期実効容量算出方法」を参照）</w:t>
            </w:r>
          </w:p>
          <w:p w14:paraId="6D5E7AE4" w14:textId="77777777" w:rsidR="00B33E9B" w:rsidRPr="00D811FF" w:rsidRDefault="00B33E9B" w:rsidP="007C60D0">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注：定格出力は、蓄電システムが連続して出力を維持できる製造事業者が指定する最大出力とする。定格出力の単位は</w:t>
            </w:r>
            <w:r w:rsidRPr="00D811FF">
              <w:rPr>
                <w:rFonts w:ascii="ＭＳ ゴシック" w:eastAsia="ＭＳ ゴシック" w:hAnsi="ＭＳ ゴシック"/>
                <w:w w:val="90"/>
                <w:szCs w:val="21"/>
              </w:rPr>
              <w:t>W、kW、MWのいずれかとする。</w:t>
            </w:r>
          </w:p>
        </w:tc>
        <w:tc>
          <w:tcPr>
            <w:tcW w:w="818" w:type="dxa"/>
            <w:tcBorders>
              <w:top w:val="dashed" w:sz="4" w:space="0" w:color="auto"/>
              <w:bottom w:val="nil"/>
              <w:right w:val="single" w:sz="18" w:space="0" w:color="auto"/>
            </w:tcBorders>
            <w:vAlign w:val="center"/>
          </w:tcPr>
          <w:p w14:paraId="5C9D746A" w14:textId="77777777" w:rsidR="00B33E9B" w:rsidRDefault="00B33E9B" w:rsidP="007C60D0">
            <w:pPr>
              <w:spacing w:line="280" w:lineRule="exact"/>
              <w:jc w:val="center"/>
              <w:rPr>
                <w:rFonts w:ascii="ＭＳ ゴシック" w:eastAsia="ＭＳ ゴシック" w:hAnsi="ＭＳ ゴシック"/>
              </w:rPr>
            </w:pPr>
          </w:p>
        </w:tc>
      </w:tr>
      <w:tr w:rsidR="00B33E9B" w14:paraId="3C9FC6B7" w14:textId="77777777" w:rsidTr="00B33E9B">
        <w:trPr>
          <w:cantSplit/>
          <w:trHeight w:val="1134"/>
        </w:trPr>
        <w:tc>
          <w:tcPr>
            <w:tcW w:w="562" w:type="dxa"/>
            <w:vMerge w:val="restart"/>
            <w:tcBorders>
              <w:top w:val="nil"/>
              <w:left w:val="single" w:sz="18" w:space="0" w:color="auto"/>
            </w:tcBorders>
            <w:textDirection w:val="tbRlV"/>
            <w:vAlign w:val="center"/>
          </w:tcPr>
          <w:p w14:paraId="3A210EBB" w14:textId="77777777" w:rsidR="00B33E9B" w:rsidRPr="00D811FF" w:rsidRDefault="00B33E9B" w:rsidP="007C60D0">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lastRenderedPageBreak/>
              <w:t>設備要件</w:t>
            </w:r>
          </w:p>
        </w:tc>
        <w:tc>
          <w:tcPr>
            <w:tcW w:w="567" w:type="dxa"/>
            <w:vMerge w:val="restart"/>
            <w:tcBorders>
              <w:top w:val="nil"/>
            </w:tcBorders>
            <w:textDirection w:val="tbRlV"/>
            <w:vAlign w:val="center"/>
          </w:tcPr>
          <w:p w14:paraId="213EE571" w14:textId="77777777" w:rsidR="00B33E9B" w:rsidRPr="00D811FF" w:rsidRDefault="00B33E9B" w:rsidP="007C60D0">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t>蓄電池</w:t>
            </w:r>
            <w:r w:rsidR="00EE1F2A">
              <w:rPr>
                <w:rFonts w:ascii="ＭＳ ゴシック" w:eastAsia="ＭＳ ゴシック" w:hAnsi="ＭＳ ゴシック" w:hint="eastAsia"/>
                <w:szCs w:val="21"/>
              </w:rPr>
              <w:t>（続き）</w:t>
            </w:r>
          </w:p>
        </w:tc>
        <w:tc>
          <w:tcPr>
            <w:tcW w:w="7353" w:type="dxa"/>
            <w:tcBorders>
              <w:top w:val="nil"/>
              <w:bottom w:val="dashed" w:sz="4" w:space="0" w:color="auto"/>
            </w:tcBorders>
            <w:vAlign w:val="center"/>
          </w:tcPr>
          <w:p w14:paraId="04F4DACC" w14:textId="77777777" w:rsidR="00B33E9B" w:rsidRPr="00D811FF" w:rsidRDefault="00B33E9B" w:rsidP="007C60D0">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注：出力可能時間の例示</w:t>
            </w:r>
          </w:p>
          <w:p w14:paraId="407A872C" w14:textId="77777777" w:rsidR="00B33E9B" w:rsidRPr="00D811FF" w:rsidRDefault="00B33E9B" w:rsidP="007C60D0">
            <w:pPr>
              <w:spacing w:line="280" w:lineRule="exact"/>
              <w:ind w:left="472" w:hangingChars="250" w:hanging="472"/>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 xml:space="preserve">　①</w:t>
            </w:r>
            <w:r w:rsidRPr="00D811FF">
              <w:rPr>
                <w:rFonts w:ascii="ＭＳ ゴシック" w:eastAsia="ＭＳ ゴシック" w:hAnsi="ＭＳ ゴシック"/>
                <w:w w:val="90"/>
                <w:szCs w:val="21"/>
              </w:rPr>
              <w:t xml:space="preserve"> 複数の運転モードをもち、各モードでの最大の連続出力（W）と出力可能時間（h）の積で規定される容量（</w:t>
            </w:r>
            <w:proofErr w:type="spellStart"/>
            <w:r w:rsidRPr="00D811FF">
              <w:rPr>
                <w:rFonts w:ascii="ＭＳ ゴシック" w:eastAsia="ＭＳ ゴシック" w:hAnsi="ＭＳ ゴシック"/>
                <w:w w:val="90"/>
                <w:szCs w:val="21"/>
              </w:rPr>
              <w:t>Wh</w:t>
            </w:r>
            <w:proofErr w:type="spellEnd"/>
            <w:r w:rsidRPr="00D811FF">
              <w:rPr>
                <w:rFonts w:ascii="ＭＳ ゴシック" w:eastAsia="ＭＳ ゴシック" w:hAnsi="ＭＳ ゴシック"/>
                <w:w w:val="90"/>
                <w:szCs w:val="21"/>
              </w:rPr>
              <w:t>）が全てのモードで同一でない場合、出力可能時間を代表的なモードで少なくとも一つ例示しなければならない。出力可能時間とは、蓄電システムを、指定した一定出力にて運転を維持できる時間とする。このときの出力の値は製造事業者指定の値でよい。</w:t>
            </w:r>
          </w:p>
          <w:p w14:paraId="37A06C44" w14:textId="77777777" w:rsidR="00B33E9B" w:rsidRPr="00D811FF" w:rsidRDefault="00B33E9B" w:rsidP="007C60D0">
            <w:pPr>
              <w:spacing w:line="280" w:lineRule="exact"/>
              <w:ind w:left="472" w:hangingChars="250" w:hanging="472"/>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 xml:space="preserve">　②</w:t>
            </w:r>
            <w:r w:rsidRPr="00D811FF">
              <w:rPr>
                <w:rFonts w:ascii="ＭＳ ゴシック" w:eastAsia="ＭＳ ゴシック" w:hAnsi="ＭＳ ゴシック"/>
                <w:w w:val="90"/>
                <w:szCs w:val="21"/>
              </w:rPr>
              <w:t xml:space="preserve"> 購入設置者の機器選択を助ける情報として、代表的な出力における出力可能時間を例示することを認める。例示は、出力と出力可能時間を表示すること。出力の単位はW、kW、MWのいずれかとする。出力可能時間の単位は分とし、出力可能時間が10分未満の場合は、1分刻みで表示すること。出力可能時間が10分以上の場合は、5分刻みの切り捨てとする。また、運転モード等により出力可能時間が異なる場合は、運転モード等を明確にすること。ただし、蓄電システムの運転に当たって、補器類の作動に外部からの電力が必要な蓄電システムについては</w:t>
            </w:r>
            <w:r w:rsidRPr="00D811FF">
              <w:rPr>
                <w:rFonts w:ascii="ＭＳ ゴシック" w:eastAsia="ＭＳ ゴシック" w:hAnsi="ＭＳ ゴシック" w:hint="eastAsia"/>
                <w:w w:val="90"/>
                <w:szCs w:val="21"/>
              </w:rPr>
              <w:t>、その電力の合計も併せて記載すること。単位は</w:t>
            </w:r>
            <w:r w:rsidRPr="00D811FF">
              <w:rPr>
                <w:rFonts w:ascii="ＭＳ ゴシック" w:eastAsia="ＭＳ ゴシック" w:hAnsi="ＭＳ ゴシック"/>
                <w:w w:val="90"/>
                <w:szCs w:val="21"/>
              </w:rPr>
              <w:t>W、kW、MWのいずれかとする。</w:t>
            </w:r>
          </w:p>
          <w:p w14:paraId="206638E8" w14:textId="77777777" w:rsidR="00B33E9B" w:rsidRPr="00D811FF" w:rsidRDefault="00B33E9B" w:rsidP="007C60D0">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注：保有期間については、法定耐用年数の期間、適正な管理・運用を図ること。</w:t>
            </w:r>
          </w:p>
          <w:p w14:paraId="0CA1EBB5" w14:textId="77777777" w:rsidR="00B33E9B" w:rsidRPr="00D811FF" w:rsidRDefault="00B33E9B" w:rsidP="007C60D0">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廃棄方法については、使用済み蓄電池を適切に廃棄、又は回収する方法について登録対象機器の添付書類に明記されていること。蓄電池部分が分離されるものについては、蓄電池部の添付書類に明記されていること。</w:t>
            </w:r>
          </w:p>
          <w:p w14:paraId="3ADC46E9" w14:textId="77777777" w:rsidR="00B33E9B" w:rsidRPr="00D811FF" w:rsidRDefault="00B33E9B" w:rsidP="007C60D0">
            <w:pPr>
              <w:spacing w:line="280" w:lineRule="exact"/>
              <w:ind w:left="1321" w:hangingChars="700" w:hanging="1321"/>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 xml:space="preserve">　　【表示例】「使用済み蓄電池の廃棄に関しては、当社担当窓口へご連絡ください」</w:t>
            </w:r>
          </w:p>
          <w:p w14:paraId="2F992F6A" w14:textId="77777777" w:rsidR="00B33E9B" w:rsidRPr="00D811FF" w:rsidRDefault="00B33E9B" w:rsidP="00D811FF">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注：アフターサービスについては、国内のアフターサービス窓口の連絡先について、登録対象機器の添付書類に明記されていること。</w:t>
            </w:r>
          </w:p>
        </w:tc>
        <w:tc>
          <w:tcPr>
            <w:tcW w:w="818" w:type="dxa"/>
            <w:tcBorders>
              <w:top w:val="nil"/>
              <w:bottom w:val="dashed" w:sz="4" w:space="0" w:color="auto"/>
              <w:right w:val="single" w:sz="18" w:space="0" w:color="auto"/>
            </w:tcBorders>
            <w:vAlign w:val="center"/>
          </w:tcPr>
          <w:p w14:paraId="22BCB606" w14:textId="77777777" w:rsidR="00B33E9B" w:rsidRDefault="00B33E9B" w:rsidP="007C60D0">
            <w:pPr>
              <w:spacing w:line="280" w:lineRule="exact"/>
              <w:jc w:val="center"/>
              <w:rPr>
                <w:rFonts w:ascii="ＭＳ ゴシック" w:eastAsia="ＭＳ ゴシック" w:hAnsi="ＭＳ ゴシック"/>
              </w:rPr>
            </w:pPr>
          </w:p>
        </w:tc>
      </w:tr>
      <w:tr w:rsidR="00B33E9B" w14:paraId="4A3756B3" w14:textId="77777777" w:rsidTr="00B33E9B">
        <w:tc>
          <w:tcPr>
            <w:tcW w:w="562" w:type="dxa"/>
            <w:vMerge/>
            <w:tcBorders>
              <w:left w:val="single" w:sz="18" w:space="0" w:color="auto"/>
            </w:tcBorders>
            <w:vAlign w:val="center"/>
          </w:tcPr>
          <w:p w14:paraId="58973FB5"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14:paraId="3D73EBCE"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bottom w:val="dashed" w:sz="4" w:space="0" w:color="auto"/>
            </w:tcBorders>
            <w:vAlign w:val="center"/>
          </w:tcPr>
          <w:p w14:paraId="232A0AA4" w14:textId="77777777" w:rsidR="00B33E9B" w:rsidRPr="00D811FF" w:rsidRDefault="00B33E9B" w:rsidP="007B5866">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蓄電池部安全基準は、</w:t>
            </w:r>
            <w:r w:rsidRPr="00D811FF">
              <w:rPr>
                <w:rFonts w:ascii="ＭＳ ゴシック" w:eastAsia="ＭＳ ゴシック" w:hAnsi="ＭＳ ゴシック"/>
                <w:w w:val="90"/>
                <w:szCs w:val="21"/>
              </w:rPr>
              <w:t>JIS C 8715</w:t>
            </w:r>
            <w:r>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2又はIEC62619の規格を満足</w:t>
            </w:r>
            <w:r w:rsidRPr="00D811FF">
              <w:rPr>
                <w:rFonts w:ascii="ＭＳ ゴシック" w:eastAsia="ＭＳ ゴシック" w:hAnsi="ＭＳ ゴシック" w:hint="eastAsia"/>
                <w:w w:val="90"/>
                <w:szCs w:val="21"/>
              </w:rPr>
              <w:t>しているか。（リチウムイオン蓄電池部を使用した蓄電システムは、</w:t>
            </w:r>
            <w:r w:rsidRPr="00D811FF">
              <w:rPr>
                <w:rFonts w:ascii="ＭＳ ゴシック" w:eastAsia="ＭＳ ゴシック" w:hAnsi="ＭＳ ゴシック"/>
                <w:w w:val="90"/>
                <w:szCs w:val="21"/>
              </w:rPr>
              <w:t>JIS C 4412の規格を満足</w:t>
            </w:r>
            <w:r w:rsidRPr="00D811FF">
              <w:rPr>
                <w:rFonts w:ascii="ＭＳ ゴシック" w:eastAsia="ＭＳ ゴシック" w:hAnsi="ＭＳ ゴシック" w:hint="eastAsia"/>
                <w:w w:val="90"/>
                <w:szCs w:val="21"/>
              </w:rPr>
              <w:t>しているか</w:t>
            </w:r>
            <w:r w:rsidRPr="00D811FF">
              <w:rPr>
                <w:rFonts w:ascii="ＭＳ ゴシック" w:eastAsia="ＭＳ ゴシック" w:hAnsi="ＭＳ ゴシック"/>
                <w:w w:val="90"/>
                <w:szCs w:val="21"/>
              </w:rPr>
              <w:t>。ただし、電気製品認証協議会が</w:t>
            </w:r>
            <w:r w:rsidRPr="00D811FF">
              <w:rPr>
                <w:rFonts w:ascii="ＭＳ ゴシック" w:eastAsia="ＭＳ ゴシック" w:hAnsi="ＭＳ ゴシック" w:hint="eastAsia"/>
                <w:w w:val="90"/>
                <w:szCs w:val="21"/>
              </w:rPr>
              <w:t>定める</w:t>
            </w:r>
            <w:r w:rsidRPr="00D811FF">
              <w:rPr>
                <w:rFonts w:ascii="ＭＳ ゴシック" w:eastAsia="ＭＳ ゴシック" w:hAnsi="ＭＳ ゴシック"/>
                <w:w w:val="90"/>
                <w:szCs w:val="21"/>
              </w:rPr>
              <w:t>JIS C 4412適用の猶予期間中は、JIS C 4412</w:t>
            </w:r>
            <w:r>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1若しくはJIS C 4412</w:t>
            </w:r>
            <w:r>
              <w:rPr>
                <w:rFonts w:ascii="ＭＳ ゴシック" w:eastAsia="ＭＳ ゴシック" w:hAnsi="ＭＳ ゴシック" w:hint="eastAsia"/>
                <w:w w:val="90"/>
                <w:szCs w:val="21"/>
              </w:rPr>
              <w:t>-</w:t>
            </w:r>
            <w:r w:rsidRPr="00D811FF">
              <w:rPr>
                <w:rFonts w:ascii="ＭＳ ゴシック" w:eastAsia="ＭＳ ゴシック" w:hAnsi="ＭＳ ゴシック"/>
                <w:w w:val="90"/>
                <w:szCs w:val="21"/>
              </w:rPr>
              <w:t>2の規格も可</w:t>
            </w:r>
            <w:r w:rsidRPr="00D811FF">
              <w:rPr>
                <w:rFonts w:ascii="ＭＳ ゴシック" w:eastAsia="ＭＳ ゴシック" w:hAnsi="ＭＳ ゴシック" w:hint="eastAsia"/>
                <w:w w:val="90"/>
                <w:szCs w:val="21"/>
              </w:rPr>
              <w:t>）</w:t>
            </w:r>
          </w:p>
          <w:p w14:paraId="1EE6F006" w14:textId="77777777" w:rsidR="00B33E9B" w:rsidRPr="00D811FF" w:rsidRDefault="00B33E9B" w:rsidP="00F45548">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w:t>
            </w:r>
            <w:r w:rsidRPr="00D811FF">
              <w:rPr>
                <w:rFonts w:ascii="ＭＳ ゴシック" w:eastAsia="ＭＳ ゴシック" w:hAnsi="ＭＳ ゴシック"/>
                <w:w w:val="90"/>
                <w:szCs w:val="21"/>
              </w:rPr>
              <w:t>JIS</w:t>
            </w:r>
            <w:r w:rsidR="00F45548">
              <w:rPr>
                <w:rFonts w:ascii="ＭＳ ゴシック" w:eastAsia="ＭＳ ゴシック" w:hAnsi="ＭＳ ゴシック"/>
                <w:w w:val="90"/>
                <w:szCs w:val="21"/>
              </w:rPr>
              <w:t xml:space="preserve"> </w:t>
            </w:r>
            <w:r w:rsidRPr="00D811FF">
              <w:rPr>
                <w:rFonts w:ascii="ＭＳ ゴシック" w:eastAsia="ＭＳ ゴシック" w:hAnsi="ＭＳ ゴシック"/>
                <w:w w:val="90"/>
                <w:szCs w:val="21"/>
              </w:rPr>
              <w:t>C4412-2における要求事項の解釈等は「電気用品の技術基準の</w:t>
            </w:r>
            <w:r w:rsidRPr="00D811FF">
              <w:rPr>
                <w:rFonts w:ascii="ＭＳ ゴシック" w:eastAsia="ＭＳ ゴシック" w:hAnsi="ＭＳ ゴシック" w:hint="eastAsia"/>
                <w:w w:val="90"/>
                <w:szCs w:val="21"/>
              </w:rPr>
              <w:t>解釈</w:t>
            </w:r>
            <w:r w:rsidRPr="00D811FF">
              <w:rPr>
                <w:rFonts w:ascii="ＭＳ ゴシック" w:eastAsia="ＭＳ ゴシック" w:hAnsi="ＭＳ ゴシック"/>
                <w:w w:val="90"/>
                <w:szCs w:val="21"/>
              </w:rPr>
              <w:t xml:space="preserve"> 別表第八」に準拠すること。</w:t>
            </w:r>
          </w:p>
        </w:tc>
        <w:tc>
          <w:tcPr>
            <w:tcW w:w="818" w:type="dxa"/>
            <w:tcBorders>
              <w:top w:val="dashed" w:sz="4" w:space="0" w:color="auto"/>
              <w:bottom w:val="dashed" w:sz="4" w:space="0" w:color="auto"/>
              <w:right w:val="single" w:sz="18" w:space="0" w:color="auto"/>
            </w:tcBorders>
            <w:vAlign w:val="center"/>
          </w:tcPr>
          <w:p w14:paraId="1C92E3BC" w14:textId="77777777" w:rsidR="00B33E9B" w:rsidRDefault="00B33E9B" w:rsidP="007C60D0">
            <w:pPr>
              <w:spacing w:line="280" w:lineRule="exact"/>
              <w:jc w:val="center"/>
              <w:rPr>
                <w:rFonts w:ascii="ＭＳ ゴシック" w:eastAsia="ＭＳ ゴシック" w:hAnsi="ＭＳ ゴシック"/>
              </w:rPr>
            </w:pPr>
          </w:p>
        </w:tc>
      </w:tr>
      <w:tr w:rsidR="00B33E9B" w14:paraId="4384A16D" w14:textId="77777777" w:rsidTr="00B33E9B">
        <w:tc>
          <w:tcPr>
            <w:tcW w:w="562" w:type="dxa"/>
            <w:vMerge/>
            <w:tcBorders>
              <w:left w:val="single" w:sz="18" w:space="0" w:color="auto"/>
            </w:tcBorders>
            <w:vAlign w:val="center"/>
          </w:tcPr>
          <w:p w14:paraId="4805DBBB"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14:paraId="23CB7272"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bottom w:val="dashed" w:sz="4" w:space="0" w:color="auto"/>
            </w:tcBorders>
            <w:vAlign w:val="center"/>
          </w:tcPr>
          <w:p w14:paraId="4EF24D44" w14:textId="77777777" w:rsidR="00B33E9B" w:rsidRPr="00D811FF" w:rsidRDefault="00B33E9B" w:rsidP="007B5866">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震災対策基準（リチウムイオン蓄電池部を使用した蓄電システムのみ）は、</w:t>
            </w:r>
            <w:r w:rsidRPr="00D811FF">
              <w:rPr>
                <w:rFonts w:ascii="ＭＳ ゴシック" w:eastAsia="ＭＳ ゴシック" w:hAnsi="ＭＳ ゴシック"/>
                <w:w w:val="90"/>
                <w:szCs w:val="21"/>
              </w:rPr>
              <w:t>蓄電容量10kWh未満の蓄電池は、第三者認証機関の製品審査により、</w:t>
            </w:r>
            <w:r w:rsidRPr="00D811FF">
              <w:rPr>
                <w:rFonts w:ascii="ＭＳ ゴシック" w:eastAsia="ＭＳ ゴシック" w:hAnsi="ＭＳ ゴシック" w:hint="eastAsia"/>
                <w:w w:val="90"/>
                <w:szCs w:val="21"/>
              </w:rPr>
              <w:t>「蓄電システムの震災対策基準」の製品審査に合格したものであるか。</w:t>
            </w:r>
          </w:p>
          <w:p w14:paraId="408AF8FA" w14:textId="77777777" w:rsidR="00B33E9B" w:rsidRPr="00D811FF" w:rsidRDefault="00B33E9B" w:rsidP="007B5866">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注：第三者認証機関は、電気用品安全法国内登録検査機関であること、かつ、</w:t>
            </w:r>
            <w:r w:rsidRPr="00D811FF">
              <w:rPr>
                <w:rFonts w:ascii="ＭＳ ゴシック" w:eastAsia="ＭＳ ゴシック" w:hAnsi="ＭＳ ゴシック"/>
                <w:w w:val="90"/>
                <w:szCs w:val="21"/>
              </w:rPr>
              <w:t>IECEE-CB制度に基づく国内認証機関（NCB）であること。</w:t>
            </w:r>
          </w:p>
        </w:tc>
        <w:tc>
          <w:tcPr>
            <w:tcW w:w="818" w:type="dxa"/>
            <w:tcBorders>
              <w:top w:val="dashed" w:sz="4" w:space="0" w:color="auto"/>
              <w:bottom w:val="dashed" w:sz="4" w:space="0" w:color="auto"/>
              <w:right w:val="single" w:sz="18" w:space="0" w:color="auto"/>
            </w:tcBorders>
            <w:vAlign w:val="center"/>
          </w:tcPr>
          <w:p w14:paraId="2E7E6F67" w14:textId="77777777" w:rsidR="00B33E9B" w:rsidRDefault="00B33E9B" w:rsidP="007C60D0">
            <w:pPr>
              <w:spacing w:line="280" w:lineRule="exact"/>
              <w:jc w:val="center"/>
              <w:rPr>
                <w:rFonts w:ascii="ＭＳ ゴシック" w:eastAsia="ＭＳ ゴシック" w:hAnsi="ＭＳ ゴシック"/>
              </w:rPr>
            </w:pPr>
          </w:p>
        </w:tc>
      </w:tr>
      <w:tr w:rsidR="00B33E9B" w14:paraId="62A76F38" w14:textId="77777777" w:rsidTr="00B33E9B">
        <w:tc>
          <w:tcPr>
            <w:tcW w:w="562" w:type="dxa"/>
            <w:vMerge/>
            <w:tcBorders>
              <w:left w:val="single" w:sz="18" w:space="0" w:color="auto"/>
            </w:tcBorders>
            <w:vAlign w:val="center"/>
          </w:tcPr>
          <w:p w14:paraId="5231B8B9"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14:paraId="58888126"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bottom w:val="single" w:sz="4" w:space="0" w:color="auto"/>
            </w:tcBorders>
            <w:vAlign w:val="center"/>
          </w:tcPr>
          <w:p w14:paraId="07CF76E2" w14:textId="77777777" w:rsidR="00B33E9B" w:rsidRPr="00D811FF" w:rsidRDefault="00B33E9B" w:rsidP="007B5866">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保証期間は、</w:t>
            </w:r>
            <w:r w:rsidRPr="00D811FF">
              <w:rPr>
                <w:rFonts w:ascii="ＭＳ ゴシック" w:eastAsia="ＭＳ ゴシック" w:hAnsi="ＭＳ ゴシック"/>
                <w:w w:val="90"/>
                <w:szCs w:val="21"/>
              </w:rPr>
              <w:t>メーカー保証及びサイクル試験による性能の双方が10年以上</w:t>
            </w:r>
            <w:r w:rsidRPr="00D811FF">
              <w:rPr>
                <w:rFonts w:ascii="ＭＳ ゴシック" w:eastAsia="ＭＳ ゴシック" w:hAnsi="ＭＳ ゴシック" w:hint="eastAsia"/>
                <w:w w:val="90"/>
                <w:szCs w:val="21"/>
              </w:rPr>
              <w:t>あるか。</w:t>
            </w:r>
          </w:p>
          <w:p w14:paraId="3D107B0B" w14:textId="77777777" w:rsidR="00B33E9B" w:rsidRPr="00D811FF" w:rsidRDefault="00B33E9B" w:rsidP="007C60D0">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注：蓄電システムの製造を製造事業者に委託し、自社の製品として販売する事業者も含む。</w:t>
            </w:r>
          </w:p>
          <w:p w14:paraId="3C4D1EA7" w14:textId="77777777" w:rsidR="00B33E9B" w:rsidRPr="00D811FF" w:rsidRDefault="00B33E9B" w:rsidP="007B5866">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注：当該機器製造事業者以外の保証（販売店保証等）は含めない。</w:t>
            </w:r>
          </w:p>
          <w:p w14:paraId="759DB558" w14:textId="77777777" w:rsidR="00B33E9B" w:rsidRPr="00D811FF" w:rsidRDefault="00B33E9B" w:rsidP="007B5866">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注：メーカー保証期間内の補償費用は無償であることを条件とする。</w:t>
            </w:r>
          </w:p>
          <w:p w14:paraId="3E42F884" w14:textId="77777777" w:rsidR="00B33E9B" w:rsidRPr="00D811FF" w:rsidRDefault="00B33E9B" w:rsidP="007C60D0">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注：蓄電容量は、単電池の定格容量、単電池の公称電圧及び使用する単電池の数の積で算出される蓄電池部の容量とする。</w:t>
            </w:r>
          </w:p>
          <w:p w14:paraId="2A44AA0F" w14:textId="77777777" w:rsidR="00B33E9B" w:rsidRPr="00D811FF" w:rsidRDefault="00B33E9B" w:rsidP="00B33E9B">
            <w:pPr>
              <w:spacing w:line="280" w:lineRule="exact"/>
              <w:ind w:left="377" w:hangingChars="200" w:hanging="377"/>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注：</w:t>
            </w:r>
            <w:r w:rsidRPr="00D811FF">
              <w:rPr>
                <w:rFonts w:ascii="ＭＳ ゴシック" w:eastAsia="ＭＳ ゴシック" w:hAnsi="ＭＳ ゴシック"/>
                <w:w w:val="90"/>
                <w:szCs w:val="21"/>
              </w:rPr>
              <w:t>JEM規格で定義された初期実効容量（計算値と計測値のいずれか</w:t>
            </w:r>
            <w:r w:rsidRPr="00D811FF">
              <w:rPr>
                <w:rFonts w:ascii="ＭＳ ゴシック" w:eastAsia="ＭＳ ゴシック" w:hAnsi="ＭＳ ゴシック" w:hint="eastAsia"/>
                <w:w w:val="90"/>
                <w:szCs w:val="21"/>
              </w:rPr>
              <w:t>低い方）が</w:t>
            </w:r>
            <w:r w:rsidRPr="00D811FF">
              <w:rPr>
                <w:rFonts w:ascii="ＭＳ ゴシック" w:eastAsia="ＭＳ ゴシック" w:hAnsi="ＭＳ ゴシック"/>
                <w:w w:val="90"/>
                <w:szCs w:val="21"/>
              </w:rPr>
              <w:t>1.0kWh未満の蓄電システムは対象外とする。</w:t>
            </w:r>
          </w:p>
        </w:tc>
        <w:tc>
          <w:tcPr>
            <w:tcW w:w="818" w:type="dxa"/>
            <w:tcBorders>
              <w:top w:val="dashed" w:sz="4" w:space="0" w:color="auto"/>
              <w:bottom w:val="single" w:sz="4" w:space="0" w:color="auto"/>
              <w:right w:val="single" w:sz="18" w:space="0" w:color="auto"/>
            </w:tcBorders>
            <w:vAlign w:val="center"/>
          </w:tcPr>
          <w:p w14:paraId="273CCD94" w14:textId="77777777" w:rsidR="00B33E9B" w:rsidRDefault="00B33E9B" w:rsidP="007C60D0">
            <w:pPr>
              <w:spacing w:line="280" w:lineRule="exact"/>
              <w:jc w:val="center"/>
              <w:rPr>
                <w:rFonts w:ascii="ＭＳ ゴシック" w:eastAsia="ＭＳ ゴシック" w:hAnsi="ＭＳ ゴシック"/>
              </w:rPr>
            </w:pPr>
          </w:p>
        </w:tc>
      </w:tr>
      <w:tr w:rsidR="00B33E9B" w14:paraId="5C8D4497" w14:textId="77777777" w:rsidTr="00B33E9B">
        <w:tc>
          <w:tcPr>
            <w:tcW w:w="562" w:type="dxa"/>
            <w:vMerge/>
            <w:tcBorders>
              <w:left w:val="single" w:sz="18" w:space="0" w:color="auto"/>
            </w:tcBorders>
            <w:vAlign w:val="center"/>
          </w:tcPr>
          <w:p w14:paraId="4C62A9FC"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14:paraId="001FFEF2"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dashed" w:sz="4" w:space="0" w:color="auto"/>
            </w:tcBorders>
            <w:vAlign w:val="center"/>
          </w:tcPr>
          <w:p w14:paraId="66842795"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※20kWh以上の蓄電池</w:t>
            </w:r>
            <w:r>
              <w:rPr>
                <w:rFonts w:ascii="ＭＳ ゴシック" w:eastAsia="ＭＳ ゴシック" w:hAnsi="ＭＳ ゴシック" w:hint="eastAsia"/>
                <w:w w:val="90"/>
                <w:szCs w:val="21"/>
              </w:rPr>
              <w:t>の場合</w:t>
            </w:r>
          </w:p>
        </w:tc>
        <w:tc>
          <w:tcPr>
            <w:tcW w:w="818" w:type="dxa"/>
            <w:tcBorders>
              <w:bottom w:val="dashed" w:sz="4" w:space="0" w:color="auto"/>
              <w:right w:val="single" w:sz="18" w:space="0" w:color="auto"/>
              <w:tl2br w:val="single" w:sz="4" w:space="0" w:color="auto"/>
            </w:tcBorders>
            <w:vAlign w:val="center"/>
          </w:tcPr>
          <w:p w14:paraId="76EF7CA2" w14:textId="77777777" w:rsidR="00B33E9B" w:rsidRDefault="00B33E9B" w:rsidP="007C60D0">
            <w:pPr>
              <w:spacing w:line="280" w:lineRule="exact"/>
              <w:jc w:val="center"/>
              <w:rPr>
                <w:rFonts w:ascii="ＭＳ ゴシック" w:eastAsia="ＭＳ ゴシック" w:hAnsi="ＭＳ ゴシック"/>
              </w:rPr>
            </w:pPr>
          </w:p>
        </w:tc>
      </w:tr>
      <w:tr w:rsidR="00B33E9B" w14:paraId="4EE03EA1" w14:textId="77777777" w:rsidTr="00B33E9B">
        <w:tc>
          <w:tcPr>
            <w:tcW w:w="562" w:type="dxa"/>
            <w:vMerge/>
            <w:tcBorders>
              <w:left w:val="single" w:sz="18" w:space="0" w:color="auto"/>
            </w:tcBorders>
            <w:vAlign w:val="center"/>
          </w:tcPr>
          <w:p w14:paraId="328D4ADE"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vAlign w:val="center"/>
          </w:tcPr>
          <w:p w14:paraId="717E03B5"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top w:val="dashed" w:sz="4" w:space="0" w:color="auto"/>
            </w:tcBorders>
            <w:vAlign w:val="center"/>
          </w:tcPr>
          <w:p w14:paraId="0A612786" w14:textId="77777777" w:rsidR="00B33E9B" w:rsidRPr="00D811FF" w:rsidRDefault="00B33E9B" w:rsidP="007C60D0">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山形市火災予防条例で定める安全基準の対象となる蓄電システムである</w:t>
            </w:r>
            <w:r w:rsidR="00EE1F2A">
              <w:rPr>
                <w:rFonts w:ascii="ＭＳ ゴシック" w:eastAsia="ＭＳ ゴシック" w:hAnsi="ＭＳ ゴシック" w:hint="eastAsia"/>
                <w:w w:val="90"/>
                <w:szCs w:val="21"/>
              </w:rPr>
              <w:t>か</w:t>
            </w:r>
            <w:r w:rsidRPr="00D811FF">
              <w:rPr>
                <w:rFonts w:ascii="ＭＳ ゴシック" w:eastAsia="ＭＳ ゴシック" w:hAnsi="ＭＳ ゴシック" w:hint="eastAsia"/>
                <w:w w:val="90"/>
                <w:szCs w:val="21"/>
              </w:rPr>
              <w:t>。</w:t>
            </w:r>
          </w:p>
        </w:tc>
        <w:tc>
          <w:tcPr>
            <w:tcW w:w="818" w:type="dxa"/>
            <w:tcBorders>
              <w:top w:val="dashed" w:sz="4" w:space="0" w:color="auto"/>
              <w:right w:val="single" w:sz="18" w:space="0" w:color="auto"/>
            </w:tcBorders>
            <w:vAlign w:val="center"/>
          </w:tcPr>
          <w:p w14:paraId="4C360164" w14:textId="77777777" w:rsidR="00B33E9B" w:rsidRDefault="00B33E9B" w:rsidP="007C60D0">
            <w:pPr>
              <w:spacing w:line="280" w:lineRule="exact"/>
              <w:jc w:val="center"/>
              <w:rPr>
                <w:rFonts w:ascii="ＭＳ ゴシック" w:eastAsia="ＭＳ ゴシック" w:hAnsi="ＭＳ ゴシック"/>
              </w:rPr>
            </w:pPr>
          </w:p>
        </w:tc>
      </w:tr>
      <w:tr w:rsidR="00B33E9B" w14:paraId="7FD6E47F" w14:textId="77777777" w:rsidTr="00B33E9B">
        <w:tc>
          <w:tcPr>
            <w:tcW w:w="562" w:type="dxa"/>
            <w:vMerge/>
            <w:tcBorders>
              <w:left w:val="single" w:sz="18" w:space="0" w:color="auto"/>
            </w:tcBorders>
            <w:vAlign w:val="center"/>
          </w:tcPr>
          <w:p w14:paraId="0BCF9682"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val="restart"/>
            <w:textDirection w:val="tbRlV"/>
            <w:vAlign w:val="center"/>
          </w:tcPr>
          <w:p w14:paraId="35CDC1E8" w14:textId="77777777" w:rsidR="00B33E9B" w:rsidRPr="00D811FF" w:rsidRDefault="00B33E9B" w:rsidP="00D811FF">
            <w:pPr>
              <w:spacing w:line="280" w:lineRule="exact"/>
              <w:ind w:left="113" w:right="113"/>
              <w:rPr>
                <w:rFonts w:ascii="ＭＳ ゴシック" w:eastAsia="ＭＳ ゴシック" w:hAnsi="ＭＳ ゴシック"/>
                <w:szCs w:val="21"/>
              </w:rPr>
            </w:pPr>
            <w:r w:rsidRPr="00D811FF">
              <w:rPr>
                <w:rFonts w:ascii="ＭＳ ゴシック" w:eastAsia="ＭＳ ゴシック" w:hAnsi="ＭＳ ゴシック" w:hint="eastAsia"/>
                <w:szCs w:val="21"/>
              </w:rPr>
              <w:t>ＥＭＳ</w:t>
            </w:r>
          </w:p>
        </w:tc>
        <w:tc>
          <w:tcPr>
            <w:tcW w:w="7353" w:type="dxa"/>
            <w:vAlign w:val="center"/>
          </w:tcPr>
          <w:p w14:paraId="3194C277"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導入する太陽光発電設備の付帯設備であるか。</w:t>
            </w:r>
          </w:p>
        </w:tc>
        <w:tc>
          <w:tcPr>
            <w:tcW w:w="818" w:type="dxa"/>
            <w:tcBorders>
              <w:right w:val="single" w:sz="18" w:space="0" w:color="auto"/>
            </w:tcBorders>
            <w:vAlign w:val="center"/>
          </w:tcPr>
          <w:p w14:paraId="32F51943" w14:textId="77777777" w:rsidR="00B33E9B" w:rsidRDefault="00B33E9B" w:rsidP="007C60D0">
            <w:pPr>
              <w:spacing w:line="280" w:lineRule="exact"/>
              <w:jc w:val="center"/>
              <w:rPr>
                <w:rFonts w:ascii="ＭＳ ゴシック" w:eastAsia="ＭＳ ゴシック" w:hAnsi="ＭＳ ゴシック"/>
              </w:rPr>
            </w:pPr>
          </w:p>
        </w:tc>
      </w:tr>
      <w:tr w:rsidR="00B33E9B" w14:paraId="4CFEBE96" w14:textId="77777777" w:rsidTr="00B33E9B">
        <w:tc>
          <w:tcPr>
            <w:tcW w:w="562" w:type="dxa"/>
            <w:vMerge/>
            <w:tcBorders>
              <w:left w:val="single" w:sz="18" w:space="0" w:color="auto"/>
              <w:bottom w:val="single" w:sz="18" w:space="0" w:color="auto"/>
            </w:tcBorders>
            <w:vAlign w:val="center"/>
          </w:tcPr>
          <w:p w14:paraId="7208CF13" w14:textId="77777777" w:rsidR="00B33E9B" w:rsidRPr="00D811FF" w:rsidRDefault="00B33E9B" w:rsidP="005352C8">
            <w:pPr>
              <w:spacing w:line="280" w:lineRule="exact"/>
              <w:rPr>
                <w:rFonts w:ascii="ＭＳ ゴシック" w:eastAsia="ＭＳ ゴシック" w:hAnsi="ＭＳ ゴシック"/>
                <w:szCs w:val="21"/>
              </w:rPr>
            </w:pPr>
          </w:p>
        </w:tc>
        <w:tc>
          <w:tcPr>
            <w:tcW w:w="567" w:type="dxa"/>
            <w:vMerge/>
            <w:tcBorders>
              <w:bottom w:val="single" w:sz="18" w:space="0" w:color="auto"/>
            </w:tcBorders>
            <w:vAlign w:val="center"/>
          </w:tcPr>
          <w:p w14:paraId="56FCFE51" w14:textId="77777777" w:rsidR="00B33E9B" w:rsidRPr="00D811FF" w:rsidRDefault="00B33E9B" w:rsidP="005352C8">
            <w:pPr>
              <w:spacing w:line="280" w:lineRule="exact"/>
              <w:rPr>
                <w:rFonts w:ascii="ＭＳ ゴシック" w:eastAsia="ＭＳ ゴシック" w:hAnsi="ＭＳ ゴシック"/>
                <w:szCs w:val="21"/>
              </w:rPr>
            </w:pPr>
          </w:p>
        </w:tc>
        <w:tc>
          <w:tcPr>
            <w:tcW w:w="7353" w:type="dxa"/>
            <w:tcBorders>
              <w:bottom w:val="single" w:sz="18" w:space="0" w:color="auto"/>
            </w:tcBorders>
            <w:vAlign w:val="center"/>
          </w:tcPr>
          <w:p w14:paraId="42B5515A" w14:textId="77777777" w:rsidR="00B33E9B" w:rsidRPr="00D811FF" w:rsidRDefault="00B33E9B" w:rsidP="005352C8">
            <w:pPr>
              <w:spacing w:line="280" w:lineRule="exact"/>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次の(a)又は(b)のいずれかを満たしているか。</w:t>
            </w:r>
          </w:p>
          <w:p w14:paraId="40FEC110" w14:textId="77777777" w:rsidR="00B33E9B" w:rsidRPr="00D811FF" w:rsidRDefault="00B33E9B" w:rsidP="00B33E9B">
            <w:pPr>
              <w:spacing w:line="280" w:lineRule="exact"/>
              <w:ind w:left="283" w:hangingChars="150" w:hanging="283"/>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(a)平時に省エネ効果（運用改善によるものを含む。）が得られるとともに、熱源・ポンプ・照明等の計量区分ごとにエネルギーの計量・計測を行い、データを収集・分析・評価できる機器であること。</w:t>
            </w:r>
          </w:p>
          <w:p w14:paraId="084154B6" w14:textId="77777777" w:rsidR="00B33E9B" w:rsidRPr="00D811FF" w:rsidRDefault="00B33E9B" w:rsidP="00F45548">
            <w:pPr>
              <w:spacing w:line="280" w:lineRule="exact"/>
              <w:ind w:left="283" w:hangingChars="150" w:hanging="283"/>
              <w:rPr>
                <w:rFonts w:ascii="ＭＳ ゴシック" w:eastAsia="ＭＳ ゴシック" w:hAnsi="ＭＳ ゴシック"/>
                <w:w w:val="90"/>
                <w:szCs w:val="21"/>
              </w:rPr>
            </w:pPr>
            <w:r w:rsidRPr="00D811FF">
              <w:rPr>
                <w:rFonts w:ascii="ＭＳ ゴシック" w:eastAsia="ＭＳ ゴシック" w:hAnsi="ＭＳ ゴシック" w:hint="eastAsia"/>
                <w:w w:val="90"/>
                <w:szCs w:val="21"/>
              </w:rPr>
              <w:t>(b)</w:t>
            </w:r>
            <w:r w:rsidRPr="00B33E9B">
              <w:rPr>
                <w:rFonts w:ascii="ＭＳ ゴシック" w:eastAsia="ＭＳ ゴシック" w:hAnsi="ＭＳ ゴシック" w:hint="eastAsia"/>
                <w:w w:val="90"/>
                <w:szCs w:val="21"/>
              </w:rPr>
              <w:t>システム内の発電量その他データに基づく需給調整の制御に必要不可欠な機器であること。</w:t>
            </w:r>
            <w:r w:rsidR="00F45548" w:rsidRPr="00F45548">
              <w:rPr>
                <w:rFonts w:ascii="ＭＳ ゴシック" w:eastAsia="ＭＳ ゴシック" w:hAnsi="ＭＳ ゴシック" w:hint="eastAsia"/>
                <w:w w:val="90"/>
                <w:szCs w:val="21"/>
              </w:rPr>
              <w:t>また、エネルギーマネジメントに必要なソフトウェア等、需給調整制御に必要不可欠な最適化計算・制御を行うプログラム等も交付対象に含む。</w:t>
            </w:r>
          </w:p>
        </w:tc>
        <w:tc>
          <w:tcPr>
            <w:tcW w:w="818" w:type="dxa"/>
            <w:tcBorders>
              <w:bottom w:val="single" w:sz="18" w:space="0" w:color="auto"/>
              <w:right w:val="single" w:sz="18" w:space="0" w:color="auto"/>
            </w:tcBorders>
            <w:vAlign w:val="center"/>
          </w:tcPr>
          <w:p w14:paraId="4D5B920C" w14:textId="77777777" w:rsidR="00B33E9B" w:rsidRDefault="00B33E9B" w:rsidP="007C60D0">
            <w:pPr>
              <w:spacing w:line="280" w:lineRule="exact"/>
              <w:jc w:val="center"/>
              <w:rPr>
                <w:rFonts w:ascii="ＭＳ ゴシック" w:eastAsia="ＭＳ ゴシック" w:hAnsi="ＭＳ ゴシック"/>
              </w:rPr>
            </w:pPr>
          </w:p>
        </w:tc>
      </w:tr>
    </w:tbl>
    <w:p w14:paraId="63E24D5E" w14:textId="77777777" w:rsidR="005352C8" w:rsidRPr="007C60D0" w:rsidRDefault="005352C8" w:rsidP="00B33E9B">
      <w:pPr>
        <w:rPr>
          <w:rFonts w:ascii="ＭＳ ゴシック" w:eastAsia="ＭＳ ゴシック" w:hAnsi="ＭＳ ゴシック"/>
        </w:rPr>
      </w:pPr>
    </w:p>
    <w:sectPr w:rsidR="005352C8" w:rsidRPr="007C60D0" w:rsidSect="00F45548">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CAE2" w14:textId="77777777" w:rsidR="00606C9E" w:rsidRDefault="00606C9E" w:rsidP="00606C9E">
      <w:r>
        <w:separator/>
      </w:r>
    </w:p>
  </w:endnote>
  <w:endnote w:type="continuationSeparator" w:id="0">
    <w:p w14:paraId="7349F5AE" w14:textId="77777777" w:rsidR="00606C9E" w:rsidRDefault="00606C9E" w:rsidP="0060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F6EC" w14:textId="77777777" w:rsidR="00606C9E" w:rsidRDefault="00606C9E" w:rsidP="00606C9E">
      <w:r>
        <w:separator/>
      </w:r>
    </w:p>
  </w:footnote>
  <w:footnote w:type="continuationSeparator" w:id="0">
    <w:p w14:paraId="55A8342E" w14:textId="77777777" w:rsidR="00606C9E" w:rsidRDefault="00606C9E" w:rsidP="00606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C8"/>
    <w:rsid w:val="003133C0"/>
    <w:rsid w:val="003819EF"/>
    <w:rsid w:val="005352C8"/>
    <w:rsid w:val="00606C9E"/>
    <w:rsid w:val="00640465"/>
    <w:rsid w:val="007B5866"/>
    <w:rsid w:val="007C60D0"/>
    <w:rsid w:val="007D66EE"/>
    <w:rsid w:val="008764BD"/>
    <w:rsid w:val="00915FA5"/>
    <w:rsid w:val="00AF4640"/>
    <w:rsid w:val="00B07021"/>
    <w:rsid w:val="00B33E9B"/>
    <w:rsid w:val="00D811FF"/>
    <w:rsid w:val="00EA2E74"/>
    <w:rsid w:val="00EE1F2A"/>
    <w:rsid w:val="00F45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2F6066"/>
  <w15:chartTrackingRefBased/>
  <w15:docId w15:val="{BAF073A0-1A14-4D79-BC30-7D5771D9F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5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06C9E"/>
    <w:pPr>
      <w:tabs>
        <w:tab w:val="center" w:pos="4252"/>
        <w:tab w:val="right" w:pos="8504"/>
      </w:tabs>
      <w:snapToGrid w:val="0"/>
    </w:pPr>
  </w:style>
  <w:style w:type="character" w:customStyle="1" w:styleId="a5">
    <w:name w:val="ヘッダー (文字)"/>
    <w:basedOn w:val="a0"/>
    <w:link w:val="a4"/>
    <w:uiPriority w:val="99"/>
    <w:rsid w:val="00606C9E"/>
  </w:style>
  <w:style w:type="paragraph" w:styleId="a6">
    <w:name w:val="footer"/>
    <w:basedOn w:val="a"/>
    <w:link w:val="a7"/>
    <w:uiPriority w:val="99"/>
    <w:unhideWhenUsed/>
    <w:rsid w:val="00606C9E"/>
    <w:pPr>
      <w:tabs>
        <w:tab w:val="center" w:pos="4252"/>
        <w:tab w:val="right" w:pos="8504"/>
      </w:tabs>
      <w:snapToGrid w:val="0"/>
    </w:pPr>
  </w:style>
  <w:style w:type="character" w:customStyle="1" w:styleId="a7">
    <w:name w:val="フッター (文字)"/>
    <w:basedOn w:val="a0"/>
    <w:link w:val="a6"/>
    <w:uiPriority w:val="99"/>
    <w:rsid w:val="00606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104</TotalTime>
  <Pages>2</Pages>
  <Words>447</Words>
  <Characters>2549</Characters>
  <DocSecurity>0</DocSecurity>
  <Lines>21</Lines>
  <Paragraphs>5</Paragraphs>
  <ScaleCrop>false</ScaleCrop>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2025-03-19T02:47:00Z</cp:lastPrinted>
  <dcterms:created xsi:type="dcterms:W3CDTF">2025-03-13T00:11:00Z</dcterms:created>
  <dcterms:modified xsi:type="dcterms:W3CDTF">2026-04-14T07:57:00Z</dcterms:modified>
</cp:coreProperties>
</file>