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88" w:lineRule="auto"/>
        <w:jc w:val="center"/>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mc:AlternateContent>
          <mc:Choice Requires="wps">
            <w:drawing>
              <wp:anchor distT="0" distB="0" distL="114300" distR="114300" simplePos="0" relativeHeight="2" behindDoc="0" locked="0" layoutInCell="1" hidden="0" allowOverlap="1">
                <wp:simplePos x="0" y="0"/>
                <wp:positionH relativeFrom="margin">
                  <wp:posOffset>-379095</wp:posOffset>
                </wp:positionH>
                <wp:positionV relativeFrom="paragraph">
                  <wp:posOffset>-510540</wp:posOffset>
                </wp:positionV>
                <wp:extent cx="1266825" cy="29527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266825" cy="295275"/>
                        </a:xfrm>
                        <a:prstGeom prst="rect">
                          <a:avLst/>
                        </a:prstGeom>
                        <a:solidFill>
                          <a:schemeClr val="lt1"/>
                        </a:solidFill>
                        <a:ln w="6350">
                          <a:noFill/>
                        </a:ln>
                      </wps:spPr>
                      <wps:txbx>
                        <w:txbxContent>
                          <w:p>
                            <w:pPr>
                              <w:pStyle w:val="0"/>
                              <w:rPr>
                                <w:rFonts w:hint="default" w:ascii="ＭＳ Ｐ明朝" w:hAnsi="ＭＳ Ｐ明朝" w:eastAsia="ＭＳ Ｐ明朝"/>
                                <w:sz w:val="18"/>
                              </w:rPr>
                            </w:pPr>
                            <w:r>
                              <w:rPr>
                                <w:rFonts w:hint="eastAsia" w:ascii="ＭＳ Ｐ明朝" w:hAnsi="ＭＳ Ｐ明朝" w:eastAsia="ＭＳ Ｐ明朝"/>
                                <w:sz w:val="18"/>
                              </w:rPr>
                              <w:t>別紙様式第</w:t>
                            </w:r>
                            <w:r>
                              <w:rPr>
                                <w:rFonts w:hint="eastAsia" w:ascii="ＭＳ Ｐ明朝" w:hAnsi="ＭＳ Ｐ明朝" w:eastAsia="ＭＳ Ｐ明朝"/>
                                <w:sz w:val="18"/>
                              </w:rPr>
                              <w:t>10</w:t>
                            </w:r>
                            <w:r>
                              <w:rPr>
                                <w:rFonts w:hint="eastAsia" w:ascii="ＭＳ Ｐ明朝" w:hAnsi="ＭＳ Ｐ明朝" w:eastAsia="ＭＳ Ｐ明朝"/>
                                <w:sz w:val="18"/>
                              </w:rPr>
                              <w:t>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v-text-anchor:top;mso-wrap-distance-top:0pt;mso-wrap-distance-right:9pt;mso-wrap-distance-left:9pt;mso-wrap-distance-bottom:0pt;margin-top:-40.200000000000003pt;margin-left:-29.85pt;mso-position-horizontal-relative:margin;mso-position-vertical-relative:text;position:absolute;height:23.25pt;width:99.75pt;z-index:2;"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Ｐ明朝" w:hAnsi="ＭＳ Ｐ明朝" w:eastAsia="ＭＳ Ｐ明朝"/>
                          <w:sz w:val="18"/>
                        </w:rPr>
                      </w:pPr>
                      <w:r>
                        <w:rPr>
                          <w:rFonts w:hint="eastAsia" w:ascii="ＭＳ Ｐ明朝" w:hAnsi="ＭＳ Ｐ明朝" w:eastAsia="ＭＳ Ｐ明朝"/>
                          <w:sz w:val="18"/>
                        </w:rPr>
                        <w:t>別紙様式第</w:t>
                      </w:r>
                      <w:r>
                        <w:rPr>
                          <w:rFonts w:hint="eastAsia" w:ascii="ＭＳ Ｐ明朝" w:hAnsi="ＭＳ Ｐ明朝" w:eastAsia="ＭＳ Ｐ明朝"/>
                          <w:sz w:val="18"/>
                        </w:rPr>
                        <w:t>10</w:t>
                      </w:r>
                      <w:r>
                        <w:rPr>
                          <w:rFonts w:hint="eastAsia" w:ascii="ＭＳ Ｐ明朝" w:hAnsi="ＭＳ Ｐ明朝" w:eastAsia="ＭＳ Ｐ明朝"/>
                          <w:sz w:val="18"/>
                        </w:rPr>
                        <w:t>号</w:t>
                      </w:r>
                    </w:p>
                  </w:txbxContent>
                </v:textbox>
                <v:imagedata o:title=""/>
                <w10:wrap type="none" anchorx="margin" anchory="text"/>
              </v:shape>
            </w:pict>
          </mc:Fallback>
        </mc:AlternateContent>
      </w:r>
      <w:r>
        <w:rPr>
          <w:rFonts w:hint="eastAsia" w:ascii="BIZ UDPゴシック" w:hAnsi="BIZ UDPゴシック" w:eastAsia="BIZ UDPゴシック"/>
          <w:b w:val="1"/>
          <w:color w:val="000000" w:themeColor="text1"/>
          <w:sz w:val="24"/>
        </w:rPr>
        <w:t>小児慢性特定疾病の医療費助成・登録者証の申請における</w:t>
      </w:r>
    </w:p>
    <w:p>
      <w:pPr>
        <w:pStyle w:val="0"/>
        <w:spacing w:line="288" w:lineRule="auto"/>
        <w:jc w:val="center"/>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医療意見書情報の研究等への利用についての同意書</w:t>
      </w:r>
    </w:p>
    <w:p>
      <w:pPr>
        <w:pStyle w:val="0"/>
        <w:spacing w:line="288" w:lineRule="auto"/>
        <w:jc w:val="center"/>
        <w:rPr>
          <w:rFonts w:hint="default" w:ascii="BIZ UDPゴシック" w:hAnsi="BIZ UDPゴシック" w:eastAsia="BIZ UDPゴシック"/>
          <w:color w:val="000000" w:themeColor="text1"/>
          <w:sz w:val="24"/>
        </w:rPr>
      </w:pPr>
    </w:p>
    <w:p>
      <w:pPr>
        <w:pStyle w:val="0"/>
        <w:spacing w:line="288" w:lineRule="auto"/>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厚生労働大臣　　殿</w:t>
      </w:r>
    </w:p>
    <w:p>
      <w:pPr>
        <w:pStyle w:val="0"/>
        <w:spacing w:line="288" w:lineRule="auto"/>
        <w:rPr>
          <w:rFonts w:hint="default" w:ascii="BIZ UDPゴシック" w:hAnsi="BIZ UDPゴシック" w:eastAsia="BIZ UDPゴシック"/>
          <w:color w:val="000000" w:themeColor="text1"/>
          <w:sz w:val="24"/>
        </w:rPr>
      </w:pPr>
    </w:p>
    <w:p>
      <w:pPr>
        <w:pStyle w:val="0"/>
        <w:spacing w:line="288" w:lineRule="auto"/>
        <w:ind w:firstLine="240" w:firstLineChars="100"/>
        <w:jc w:val="left"/>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私は、下記の説明を読み、小児慢性特定疾病の医療費助成又は登録者証の申請に当たり提出した医療意見書の情報が、①厚生労働省のデータベースに登録されること、②研究機関等の第三者に提供され、小児慢性特定疾病に関する創薬の研究開発等に利用されることに同意します。</w:t>
      </w:r>
    </w:p>
    <w:p>
      <w:pPr>
        <w:pStyle w:val="0"/>
        <w:spacing w:line="288" w:lineRule="auto"/>
        <w:jc w:val="left"/>
        <w:rPr>
          <w:rFonts w:hint="default" w:ascii="BIZ UDPゴシック" w:hAnsi="BIZ UDPゴシック" w:eastAsia="BIZ UDPゴシック"/>
          <w:color w:val="000000" w:themeColor="text1"/>
          <w:sz w:val="24"/>
          <w:u w:val="single" w:color="auto"/>
        </w:rPr>
      </w:pPr>
      <w:r>
        <w:rPr>
          <w:rFonts w:hint="eastAsia" w:ascii="BIZ UDPゴシック" w:hAnsi="BIZ UDPゴシック" w:eastAsia="BIZ UDPゴシック"/>
          <w:color w:val="000000" w:themeColor="text1"/>
          <w:sz w:val="24"/>
          <w:u w:val="single" w:color="auto"/>
        </w:rPr>
        <w:t>　　　　　　　　　年　　　　　月　　　　　日</w:t>
      </w:r>
    </w:p>
    <w:p>
      <w:pPr>
        <w:pStyle w:val="0"/>
        <w:spacing w:line="288" w:lineRule="auto"/>
        <w:jc w:val="left"/>
        <w:rPr>
          <w:rFonts w:hint="default" w:ascii="BIZ UDPゴシック" w:hAnsi="BIZ UDPゴシック" w:eastAsia="BIZ UDPゴシック"/>
          <w:color w:val="000000" w:themeColor="text1"/>
          <w:sz w:val="24"/>
          <w:u w:val="single" w:color="auto"/>
        </w:rPr>
      </w:pPr>
      <w:r>
        <w:rPr>
          <w:rFonts w:hint="eastAsia" w:ascii="BIZ UDPゴシック" w:hAnsi="BIZ UDPゴシック" w:eastAsia="BIZ UDPゴシック"/>
          <w:color w:val="000000" w:themeColor="text1"/>
          <w:sz w:val="24"/>
          <w:u w:val="single" w:color="auto"/>
        </w:rPr>
        <w:t>住　　　所　：　　　　　　　　　　　　　　　　　　　　　　　　　</w:t>
      </w:r>
      <w:r>
        <w:rPr>
          <w:rFonts w:hint="eastAsia" w:ascii="BIZ UDPゴシック" w:hAnsi="BIZ UDPゴシック" w:eastAsia="BIZ UDPゴシック"/>
          <w:color w:val="000000" w:themeColor="text1"/>
          <w:sz w:val="24"/>
          <w:u w:val="single" w:color="auto"/>
        </w:rPr>
        <w:t xml:space="preserve"> </w:t>
      </w:r>
      <w:r>
        <w:rPr>
          <w:rFonts w:hint="eastAsia" w:ascii="BIZ UDPゴシック" w:hAnsi="BIZ UDPゴシック" w:eastAsia="BIZ UDPゴシック"/>
          <w:color w:val="000000" w:themeColor="text1"/>
          <w:sz w:val="24"/>
          <w:u w:val="single" w:color="auto"/>
        </w:rPr>
        <w:t>　　　　　　　　</w:t>
      </w:r>
    </w:p>
    <w:p>
      <w:pPr>
        <w:pStyle w:val="0"/>
        <w:spacing w:line="288" w:lineRule="auto"/>
        <w:jc w:val="left"/>
        <w:rPr>
          <w:rFonts w:hint="default" w:ascii="BIZ UDPゴシック" w:hAnsi="BIZ UDPゴシック" w:eastAsia="BIZ UDPゴシック"/>
          <w:color w:val="000000" w:themeColor="text1"/>
          <w:sz w:val="24"/>
          <w:u w:val="single" w:color="auto"/>
        </w:rPr>
      </w:pPr>
      <w:r>
        <w:rPr>
          <w:rFonts w:hint="eastAsia" w:ascii="BIZ UDPゴシック" w:hAnsi="BIZ UDPゴシック" w:eastAsia="BIZ UDPゴシック"/>
          <w:color w:val="000000" w:themeColor="text1"/>
          <w:sz w:val="24"/>
          <w:u w:val="single" w:color="auto"/>
        </w:rPr>
        <w:t>患者署名　：　　　　　　　　　　　　　　　　　　　　　　　　　　　　　　　　　</w:t>
      </w:r>
      <w:r>
        <w:rPr>
          <w:rFonts w:hint="eastAsia" w:ascii="BIZ UDPゴシック" w:hAnsi="BIZ UDPゴシック" w:eastAsia="BIZ UDPゴシック"/>
          <w:color w:val="000000" w:themeColor="text1"/>
          <w:sz w:val="24"/>
          <w:u w:val="single" w:color="auto"/>
        </w:rPr>
        <w:t xml:space="preserve"> </w:t>
      </w:r>
    </w:p>
    <w:p>
      <w:pPr>
        <w:pStyle w:val="0"/>
        <w:spacing w:line="288" w:lineRule="auto"/>
        <w:ind w:left="240" w:right="-2" w:hanging="240" w:hanging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　患者が未成年又は成年被後見人等の理由により、本人に代わって代理人が同意する場合は、可能な限り本人にも確認したうえで、以下も署名してください。</w:t>
      </w:r>
    </w:p>
    <w:p>
      <w:pPr>
        <w:pStyle w:val="0"/>
        <w:spacing w:line="288" w:lineRule="auto"/>
        <w:jc w:val="left"/>
        <w:rPr>
          <w:rFonts w:hint="default" w:ascii="BIZ UDPゴシック" w:hAnsi="BIZ UDPゴシック" w:eastAsia="BIZ UDPゴシック"/>
          <w:color w:val="000000" w:themeColor="text1"/>
          <w:sz w:val="24"/>
          <w:u w:val="single" w:color="auto"/>
        </w:rPr>
      </w:pPr>
      <w:r>
        <w:rPr>
          <w:rFonts w:hint="eastAsia" w:ascii="BIZ UDPゴシック" w:hAnsi="BIZ UDPゴシック" w:eastAsia="BIZ UDPゴシック"/>
          <w:color w:val="000000" w:themeColor="text1"/>
          <w:sz w:val="24"/>
          <w:u w:val="single" w:color="auto"/>
        </w:rPr>
        <w:t>代理人署名：　　　　　　　　　　　　　　　　　　　　　　　　　　　　　　　　　</w:t>
      </w:r>
    </w:p>
    <w:p>
      <w:pPr>
        <w:pStyle w:val="0"/>
        <w:spacing w:line="288" w:lineRule="auto"/>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w:t>
      </w:r>
    </w:p>
    <w:p>
      <w:pPr>
        <w:pStyle w:val="0"/>
        <w:spacing w:line="288" w:lineRule="auto"/>
        <w:rPr>
          <w:rFonts w:hint="default" w:ascii="BIZ UDPゴシック" w:hAnsi="BIZ UDPゴシック" w:eastAsia="BIZ UDPゴシック"/>
          <w:b w:val="1"/>
          <w:color w:val="000000" w:themeColor="text1"/>
          <w:sz w:val="24"/>
          <w:bdr w:val="single" w:color="auto" w:sz="4" w:space="0"/>
        </w:rPr>
      </w:pPr>
      <w:r>
        <w:rPr>
          <w:rFonts w:hint="eastAsia" w:ascii="BIZ UDPゴシック" w:hAnsi="BIZ UDPゴシック" w:eastAsia="BIZ UDPゴシック"/>
          <w:b w:val="1"/>
          <w:color w:val="000000" w:themeColor="text1"/>
          <w:sz w:val="24"/>
          <w:bdr w:val="single" w:color="auto" w:sz="4" w:space="0"/>
        </w:rPr>
        <w:t>≪</w:t>
      </w:r>
      <w:r>
        <w:rPr>
          <w:rFonts w:hint="eastAsia" w:ascii="BIZ UDPゴシック" w:hAnsi="BIZ UDPゴシック" w:eastAsia="BIZ UDPゴシック"/>
          <w:b w:val="1"/>
          <w:color w:val="000000" w:themeColor="text1"/>
          <w:sz w:val="24"/>
          <w:bdr w:val="single" w:color="auto" w:sz="4" w:space="0"/>
        </w:rPr>
        <w:t xml:space="preserve"> </w:t>
      </w:r>
      <w:r>
        <w:rPr>
          <w:rFonts w:hint="eastAsia" w:ascii="BIZ UDPゴシック" w:hAnsi="BIZ UDPゴシック" w:eastAsia="BIZ UDPゴシック"/>
          <w:b w:val="1"/>
          <w:color w:val="000000" w:themeColor="text1"/>
          <w:sz w:val="24"/>
          <w:bdr w:val="single" w:color="auto" w:sz="4" w:space="0"/>
        </w:rPr>
        <w:t>本同意書に関する説明</w:t>
      </w:r>
      <w:r>
        <w:rPr>
          <w:rFonts w:hint="eastAsia" w:ascii="BIZ UDPゴシック" w:hAnsi="BIZ UDPゴシック" w:eastAsia="BIZ UDPゴシック"/>
          <w:b w:val="1"/>
          <w:color w:val="000000" w:themeColor="text1"/>
          <w:sz w:val="24"/>
          <w:bdr w:val="single" w:color="auto" w:sz="4" w:space="0"/>
        </w:rPr>
        <w:t xml:space="preserve"> </w:t>
      </w:r>
      <w:r>
        <w:rPr>
          <w:rFonts w:hint="eastAsia" w:ascii="BIZ UDPゴシック" w:hAnsi="BIZ UDPゴシック" w:eastAsia="BIZ UDPゴシック"/>
          <w:b w:val="1"/>
          <w:color w:val="000000" w:themeColor="text1"/>
          <w:sz w:val="24"/>
          <w:bdr w:val="single" w:color="auto" w:sz="4" w:space="0"/>
        </w:rPr>
        <w:t>≫</w:t>
      </w:r>
    </w:p>
    <w:p>
      <w:pPr>
        <w:pStyle w:val="0"/>
        <w:spacing w:line="288"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小児慢性特定疾病の患者に対する良質かつ適切な医療支援の実施や小児慢性特定疾病患者であることを証明するため、当該疾病の程度が一定以上である者等に対し、申請に基づき医療費助成の実施や登録者証の発行をしています。</w:t>
      </w:r>
    </w:p>
    <w:p>
      <w:pPr>
        <w:pStyle w:val="0"/>
        <w:spacing w:line="288"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これらの申請時に提出していただく「医療意見書」は、医療費助成・登録者証発行の対象となるか否かの審査に用いられますが、加えて、同意をいただいた方については、記載されている情報を厚生労働省のデータベースに登録し、小児慢性特定疾病に関する創薬の研究開発や政策立案等にも活用させていただきます。</w:t>
      </w:r>
    </w:p>
    <w:p>
      <w:pPr>
        <w:pStyle w:val="0"/>
        <w:spacing w:line="288"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本紙をお読みいただき、医療意見書の情報が、①厚生労働省のデータベースに登録されることや、②研究機関等の第三者に提供され、小児慢性特定疾病に関する創薬の研究開発等に利用されることに同意いただける場合は、上記にご署名頂き、「医療意見書」とともに、申請先の都道府県、指定都市、中核市又は児童相談所設置市（特別区を含む）へ提出ください。</w:t>
      </w:r>
    </w:p>
    <w:p>
      <w:pPr>
        <w:pStyle w:val="0"/>
        <w:spacing w:line="288"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また、同意をいただいた後も、その同意を撤回することができます。同意書提出時に未成年だった患者の方が、成人後に撤回することも可能です。</w:t>
      </w:r>
    </w:p>
    <w:p>
      <w:pPr>
        <w:pStyle w:val="0"/>
        <w:spacing w:line="288"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なお、同意については任意であり、同意されない場合も医療費助成や登録者証発行の可否に影響を及ぼしません。</w:t>
      </w:r>
      <w:r>
        <w:rPr>
          <w:rFonts w:hint="eastAsia" w:ascii="BIZ UDPゴシック" w:hAnsi="BIZ UDPゴシック" w:eastAsia="BIZ UDPゴシック"/>
          <w:color w:val="000000" w:themeColor="text1"/>
          <w:sz w:val="24"/>
        </w:rPr>
        <w:br w:type="page"/>
      </w:r>
    </w:p>
    <w:p>
      <w:pPr>
        <w:pStyle w:val="0"/>
        <w:spacing w:line="288" w:lineRule="auto"/>
        <w:rPr>
          <w:rFonts w:hint="default" w:ascii="BIZ UDPゴシック" w:hAnsi="BIZ UDPゴシック" w:eastAsia="BIZ UDPゴシック"/>
          <w:b w:val="1"/>
          <w:color w:val="000000" w:themeColor="text1"/>
          <w:sz w:val="24"/>
          <w:bdr w:val="single" w:color="auto" w:sz="4" w:space="0"/>
        </w:rPr>
      </w:pPr>
      <w:r>
        <w:rPr>
          <w:rFonts w:hint="eastAsia" w:ascii="BIZ UDPゴシック" w:hAnsi="BIZ UDPゴシック" w:eastAsia="BIZ UDPゴシック"/>
          <w:b w:val="1"/>
          <w:color w:val="000000" w:themeColor="text1"/>
          <w:sz w:val="24"/>
          <w:bdr w:val="single" w:color="auto" w:sz="4" w:space="0"/>
        </w:rPr>
        <w:t>≪</w:t>
      </w:r>
      <w:r>
        <w:rPr>
          <w:rFonts w:hint="eastAsia" w:ascii="BIZ UDPゴシック" w:hAnsi="BIZ UDPゴシック" w:eastAsia="BIZ UDPゴシック"/>
          <w:b w:val="1"/>
          <w:color w:val="000000" w:themeColor="text1"/>
          <w:sz w:val="24"/>
          <w:bdr w:val="single" w:color="auto" w:sz="4" w:space="0"/>
        </w:rPr>
        <w:t xml:space="preserve"> </w:t>
      </w:r>
      <w:r>
        <w:rPr>
          <w:rFonts w:hint="eastAsia" w:ascii="BIZ UDPゴシック" w:hAnsi="BIZ UDPゴシック" w:eastAsia="BIZ UDPゴシック"/>
          <w:b w:val="1"/>
          <w:color w:val="000000" w:themeColor="text1"/>
          <w:sz w:val="24"/>
          <w:bdr w:val="single" w:color="auto" w:sz="4" w:space="0"/>
        </w:rPr>
        <w:t>データベースに登録される情報と個人情報保護</w:t>
      </w:r>
      <w:r>
        <w:rPr>
          <w:rFonts w:hint="eastAsia" w:ascii="BIZ UDPゴシック" w:hAnsi="BIZ UDPゴシック" w:eastAsia="BIZ UDPゴシック"/>
          <w:b w:val="1"/>
          <w:color w:val="000000" w:themeColor="text1"/>
          <w:sz w:val="24"/>
          <w:bdr w:val="single" w:color="auto" w:sz="4" w:space="0"/>
        </w:rPr>
        <w:t xml:space="preserve"> </w:t>
      </w:r>
      <w:r>
        <w:rPr>
          <w:rFonts w:hint="eastAsia" w:ascii="BIZ UDPゴシック" w:hAnsi="BIZ UDPゴシック" w:eastAsia="BIZ UDPゴシック"/>
          <w:b w:val="1"/>
          <w:color w:val="000000" w:themeColor="text1"/>
          <w:sz w:val="24"/>
          <w:bdr w:val="single" w:color="auto" w:sz="4" w:space="0"/>
        </w:rPr>
        <w:t>≫</w:t>
      </w:r>
    </w:p>
    <w:p>
      <w:pPr>
        <w:pStyle w:val="0"/>
        <w:spacing w:line="360" w:lineRule="exact"/>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厚生労働省のデータベースに登録される情報は</w:t>
      </w:r>
      <w:r>
        <w:rPr>
          <w:rFonts w:hint="eastAsia" w:ascii="BIZ UDPゴシック" w:hAnsi="BIZ UDPゴシック"/>
          <w:color w:val="000000" w:themeColor="text1"/>
          <w:sz w:val="24"/>
        </w:rPr>
        <w:t>、</w:t>
      </w:r>
      <w:r>
        <w:rPr>
          <w:rFonts w:hint="eastAsia" w:ascii="BIZ UDPゴシック" w:hAnsi="BIZ UDPゴシック" w:eastAsia="BIZ UDPゴシック"/>
          <w:color w:val="000000" w:themeColor="text1"/>
          <w:sz w:val="24"/>
        </w:rPr>
        <w:t>医療意見書に記載された項目です。医療意見書については、以下の</w:t>
      </w:r>
      <w:r>
        <w:rPr>
          <w:rFonts w:hint="eastAsia" w:ascii="BIZ UDPゴシック" w:hAnsi="BIZ UDPゴシック" w:eastAsia="BIZ UDPゴシック"/>
          <w:color w:val="000000" w:themeColor="text1"/>
          <w:sz w:val="24"/>
        </w:rPr>
        <w:t>URL</w:t>
      </w:r>
      <w:r>
        <w:rPr>
          <w:rFonts w:hint="eastAsia" w:ascii="BIZ UDPゴシック" w:hAnsi="BIZ UDPゴシック" w:eastAsia="BIZ UDPゴシック"/>
          <w:color w:val="000000" w:themeColor="text1"/>
          <w:sz w:val="24"/>
        </w:rPr>
        <w:t>をご参照ください。</w:t>
      </w:r>
    </w:p>
    <w:p>
      <w:pPr>
        <w:pStyle w:val="0"/>
        <w:spacing w:line="264" w:lineRule="auto"/>
        <w:ind w:firstLine="210" w:firstLineChars="100"/>
        <w:rPr>
          <w:rFonts w:hint="default" w:ascii="BIZ UDPゴシック" w:hAnsi="BIZ UDPゴシック" w:eastAsia="BIZ UDPゴシック"/>
          <w:color w:val="000000" w:themeColor="text1"/>
          <w:sz w:val="24"/>
        </w:rPr>
      </w:pPr>
      <w:r>
        <w:rPr>
          <w:rFonts w:hint="eastAsia"/>
        </w:rPr>
        <w:fldChar w:fldCharType="begin"/>
      </w:r>
      <w:r>
        <w:rPr>
          <w:rFonts w:hint="eastAsia"/>
        </w:rPr>
        <w:instrText xml:space="preserve"> HYPERLINK </w:instrText>
      </w:r>
      <w:r>
        <w:rPr>
          <w:rFonts w:hint="eastAsia"/>
        </w:rPr>
        <w:fldChar w:fldCharType="separate"/>
      </w:r>
      <w:r>
        <w:rPr>
          <w:rStyle w:val="15"/>
          <w:rFonts w:hint="eastAsia" w:ascii="BIZ UDPゴシック" w:hAnsi="BIZ UDPゴシック" w:eastAsia="BIZ UDPゴシック"/>
          <w:color w:val="000000" w:themeColor="text1"/>
          <w:sz w:val="24"/>
        </w:rPr>
        <w:t>https://www.shouman.jp/disease/download</w:t>
      </w:r>
      <w:r>
        <w:rPr>
          <w:rFonts w:hint="eastAsia"/>
        </w:rPr>
        <w:fldChar w:fldCharType="end"/>
      </w:r>
    </w:p>
    <w:p>
      <w:pPr>
        <w:pStyle w:val="0"/>
        <w:spacing w:line="264"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pPr>
        <w:pStyle w:val="0"/>
        <w:spacing w:line="264"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pPr>
        <w:pStyle w:val="0"/>
        <w:spacing w:line="264"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pPr>
        <w:pStyle w:val="0"/>
        <w:spacing w:line="264"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臨床研究等の実施に関して協力を求める場合は、改めて、それぞれの研究者等から主治医を介して説明が行われ、皆様の同意を得ることになります。</w:t>
      </w:r>
    </w:p>
    <w:p>
      <w:pPr>
        <w:pStyle w:val="0"/>
        <w:spacing w:line="264" w:lineRule="auto"/>
        <w:ind w:firstLine="240" w:firstLineChars="100"/>
        <w:rPr>
          <w:rFonts w:hint="default" w:ascii="BIZ UDPゴシック" w:hAnsi="BIZ UDPゴシック" w:eastAsia="BIZ UDPゴシック"/>
          <w:color w:val="000000" w:themeColor="text1"/>
          <w:sz w:val="24"/>
        </w:rPr>
      </w:pPr>
    </w:p>
    <w:p>
      <w:pPr>
        <w:pStyle w:val="0"/>
        <w:spacing w:line="288" w:lineRule="auto"/>
        <w:rPr>
          <w:rFonts w:hint="default" w:ascii="BIZ UDPゴシック" w:hAnsi="BIZ UDPゴシック" w:eastAsia="BIZ UDPゴシック"/>
          <w:b w:val="1"/>
          <w:color w:val="000000" w:themeColor="text1"/>
          <w:sz w:val="24"/>
          <w:bdr w:val="single" w:color="auto" w:sz="4" w:space="0"/>
        </w:rPr>
      </w:pPr>
      <w:r>
        <w:rPr>
          <w:rFonts w:hint="eastAsia" w:ascii="BIZ UDPゴシック" w:hAnsi="BIZ UDPゴシック" w:eastAsia="BIZ UDPゴシック"/>
          <w:b w:val="1"/>
          <w:color w:val="000000" w:themeColor="text1"/>
          <w:sz w:val="24"/>
          <w:bdr w:val="single" w:color="auto" w:sz="4" w:space="0"/>
        </w:rPr>
        <w:t>≪</w:t>
      </w:r>
      <w:r>
        <w:rPr>
          <w:rFonts w:hint="eastAsia" w:ascii="BIZ UDPゴシック" w:hAnsi="BIZ UDPゴシック" w:eastAsia="BIZ UDPゴシック"/>
          <w:b w:val="1"/>
          <w:color w:val="000000" w:themeColor="text1"/>
          <w:sz w:val="24"/>
          <w:bdr w:val="single" w:color="auto" w:sz="4" w:space="0"/>
        </w:rPr>
        <w:t xml:space="preserve"> </w:t>
      </w:r>
      <w:r>
        <w:rPr>
          <w:rFonts w:hint="eastAsia" w:ascii="BIZ UDPゴシック" w:hAnsi="BIZ UDPゴシック" w:eastAsia="BIZ UDPゴシック"/>
          <w:b w:val="1"/>
          <w:color w:val="000000" w:themeColor="text1"/>
          <w:sz w:val="24"/>
          <w:bdr w:val="single" w:color="auto" w:sz="4" w:space="0"/>
        </w:rPr>
        <w:t>データベースに登録された情報の活用方法</w:t>
      </w:r>
      <w:r>
        <w:rPr>
          <w:rFonts w:hint="eastAsia" w:ascii="BIZ UDPゴシック" w:hAnsi="BIZ UDPゴシック" w:eastAsia="BIZ UDPゴシック"/>
          <w:b w:val="1"/>
          <w:color w:val="000000" w:themeColor="text1"/>
          <w:sz w:val="24"/>
          <w:bdr w:val="single" w:color="auto" w:sz="4" w:space="0"/>
        </w:rPr>
        <w:t xml:space="preserve"> </w:t>
      </w:r>
      <w:r>
        <w:rPr>
          <w:rFonts w:hint="eastAsia" w:ascii="BIZ UDPゴシック" w:hAnsi="BIZ UDPゴシック" w:eastAsia="BIZ UDPゴシック"/>
          <w:b w:val="1"/>
          <w:color w:val="000000" w:themeColor="text1"/>
          <w:sz w:val="24"/>
          <w:bdr w:val="single" w:color="auto" w:sz="4" w:space="0"/>
        </w:rPr>
        <w:t>≫</w:t>
      </w:r>
    </w:p>
    <w:p>
      <w:pPr>
        <w:pStyle w:val="0"/>
        <w:spacing w:line="264"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厚生労働省のデータベースに登録された情報は、</w:t>
      </w:r>
    </w:p>
    <w:p>
      <w:pPr>
        <w:pStyle w:val="0"/>
        <w:spacing w:line="264" w:lineRule="auto"/>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①国や地方公共団体が、小児慢性特定疾病対策の企画立案に関する調査</w:t>
      </w:r>
    </w:p>
    <w:p>
      <w:pPr>
        <w:pStyle w:val="0"/>
        <w:spacing w:line="264" w:lineRule="auto"/>
        <w:ind w:left="240" w:hanging="240" w:hanging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②大学等の研究機関が、小児慢性特定疾病児童等の良質かつ適切な医療の確保や療養生活の質の維持向上に資する研究</w:t>
      </w:r>
    </w:p>
    <w:p>
      <w:pPr>
        <w:pStyle w:val="0"/>
        <w:spacing w:line="264" w:lineRule="auto"/>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③民間事業者等が、小児慢性特定疾病児童等の医療・福祉分野の研究開発に資する分析等</w:t>
      </w:r>
    </w:p>
    <w:p>
      <w:pPr>
        <w:pStyle w:val="0"/>
        <w:spacing w:line="264"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を行う場合に活用されます。</w:t>
      </w:r>
    </w:p>
    <w:p>
      <w:pPr>
        <w:pStyle w:val="0"/>
        <w:spacing w:line="264"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例えば、製薬企業等が、創薬のために、開発したい治療薬の対象患者の概要把握（重症度等の経過・治験の実行可能性等）や治験で使用する指標の検討等に活用することが想定されます。</w:t>
      </w:r>
    </w:p>
    <w:p>
      <w:pPr>
        <w:pStyle w:val="0"/>
        <w:spacing w:line="264" w:lineRule="auto"/>
        <w:ind w:firstLine="240" w:firstLineChars="100"/>
        <w:rPr>
          <w:rFonts w:hint="default" w:ascii="BIZ UDPゴシック" w:hAnsi="BIZ UDPゴシック" w:eastAsia="BIZ UDPゴシック"/>
          <w:color w:val="000000" w:themeColor="text1"/>
          <w:sz w:val="24"/>
        </w:rPr>
      </w:pPr>
    </w:p>
    <w:p>
      <w:pPr>
        <w:pStyle w:val="0"/>
        <w:spacing w:line="288" w:lineRule="auto"/>
        <w:rPr>
          <w:rFonts w:hint="default" w:ascii="BIZ UDPゴシック" w:hAnsi="BIZ UDPゴシック" w:eastAsia="BIZ UDPゴシック"/>
          <w:b w:val="1"/>
          <w:color w:val="000000" w:themeColor="text1"/>
          <w:sz w:val="24"/>
          <w:bdr w:val="single" w:color="auto" w:sz="4" w:space="0"/>
        </w:rPr>
      </w:pPr>
      <w:r>
        <w:rPr>
          <w:rFonts w:hint="eastAsia" w:ascii="BIZ UDPゴシック" w:hAnsi="BIZ UDPゴシック" w:eastAsia="BIZ UDPゴシック"/>
          <w:b w:val="1"/>
          <w:color w:val="000000" w:themeColor="text1"/>
          <w:sz w:val="24"/>
          <w:bdr w:val="single" w:color="auto" w:sz="4" w:space="0"/>
        </w:rPr>
        <w:t>≪</w:t>
      </w:r>
      <w:r>
        <w:rPr>
          <w:rFonts w:hint="eastAsia" w:ascii="BIZ UDPゴシック" w:hAnsi="BIZ UDPゴシック" w:eastAsia="BIZ UDPゴシック"/>
          <w:b w:val="1"/>
          <w:color w:val="000000" w:themeColor="text1"/>
          <w:sz w:val="24"/>
          <w:bdr w:val="single" w:color="auto" w:sz="4" w:space="0"/>
        </w:rPr>
        <w:t xml:space="preserve"> </w:t>
      </w:r>
      <w:r>
        <w:rPr>
          <w:rFonts w:hint="eastAsia" w:ascii="BIZ UDPゴシック" w:hAnsi="BIZ UDPゴシック" w:eastAsia="BIZ UDPゴシック"/>
          <w:b w:val="1"/>
          <w:color w:val="000000" w:themeColor="text1"/>
          <w:sz w:val="24"/>
          <w:bdr w:val="single" w:color="auto" w:sz="4" w:space="0"/>
        </w:rPr>
        <w:t>同意の撤回</w:t>
      </w:r>
      <w:r>
        <w:rPr>
          <w:rFonts w:hint="eastAsia" w:ascii="BIZ UDPゴシック" w:hAnsi="BIZ UDPゴシック" w:eastAsia="BIZ UDPゴシック"/>
          <w:b w:val="1"/>
          <w:color w:val="000000" w:themeColor="text1"/>
          <w:sz w:val="24"/>
          <w:bdr w:val="single" w:color="auto" w:sz="4" w:space="0"/>
        </w:rPr>
        <w:t xml:space="preserve"> </w:t>
      </w:r>
      <w:r>
        <w:rPr>
          <w:rFonts w:hint="eastAsia" w:ascii="BIZ UDPゴシック" w:hAnsi="BIZ UDPゴシック" w:eastAsia="BIZ UDPゴシック"/>
          <w:b w:val="1"/>
          <w:color w:val="000000" w:themeColor="text1"/>
          <w:sz w:val="24"/>
          <w:bdr w:val="single" w:color="auto" w:sz="4" w:space="0"/>
        </w:rPr>
        <w:t>≫</w:t>
      </w:r>
    </w:p>
    <w:p>
      <w:pPr>
        <w:pStyle w:val="0"/>
        <w:spacing w:line="264" w:lineRule="auto"/>
        <w:ind w:firstLine="240" w:firstLineChars="100"/>
        <w:rPr>
          <w:rFonts w:hint="default" w:ascii="BIZ UDPゴシック" w:hAnsi="BIZ UDPゴシック" w:eastAsia="BIZ UDPゴシック"/>
          <w:color w:val="000000" w:themeColor="text1"/>
          <w:sz w:val="24"/>
        </w:rPr>
      </w:pPr>
      <w:bookmarkStart w:id="0" w:name="_Hlk150934105"/>
      <w:r>
        <w:rPr>
          <w:rFonts w:hint="eastAsia" w:ascii="BIZ UDPゴシック" w:hAnsi="BIZ UDPゴシック" w:eastAsia="BIZ UDPゴシック"/>
          <w:color w:val="000000" w:themeColor="text1"/>
          <w:sz w:val="24"/>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pPr>
        <w:pStyle w:val="0"/>
        <w:spacing w:line="264"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同意撤回後に、その情報が第三者に提供されることはありませんが、既に情報を提供している場合等には、その情報の削除はできませんので了承ください。</w:t>
      </w:r>
      <w:bookmarkEnd w:id="0"/>
    </w:p>
    <w:p>
      <w:pPr>
        <w:pStyle w:val="0"/>
        <w:spacing w:line="264" w:lineRule="auto"/>
        <w:ind w:firstLine="240" w:firstLineChars="100"/>
        <w:rPr>
          <w:rFonts w:hint="default"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なお、同意の撤回は、同意</w:t>
      </w:r>
      <w:bookmarkStart w:id="1" w:name="_GoBack"/>
      <w:bookmarkEnd w:id="1"/>
      <w:r>
        <w:rPr>
          <w:rFonts w:hint="eastAsia" w:ascii="BIZ UDPゴシック" w:hAnsi="BIZ UDPゴシック" w:eastAsia="BIZ UDPゴシック"/>
          <w:color w:val="000000" w:themeColor="text1"/>
          <w:sz w:val="24"/>
        </w:rPr>
        <w:t>書に署名した方が代理人の場合は、原則として当該代理人の方の署名をお願いします。ただし、同意書提出時に未成年だった患者の方が、成人後に撤回する場合においては、この限りではありません。</w:t>
      </w:r>
    </w:p>
    <w:sectPr>
      <w:headerReference r:id="rId5" w:type="default"/>
      <w:pgSz w:w="11906" w:h="16838"/>
      <w:pgMar w:top="954" w:right="1077" w:bottom="584" w:left="1077"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pitch w:val="fixed"/>
    <w:sig w:usb0="00000000" w:usb1="00000000" w:usb2="00000000" w:usb3="00000000" w:csb0="01000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800000000000000"/>
    <w:charset w:val="80"/>
    <w:family w:val="modern"/>
    <w:pitch w:val="fixed"/>
    <w:sig w:usb0="00000000" w:usb1="00000000" w:usb2="00000000" w:usb3="00000000" w:csb0="01000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6"/>
      <w:ind w:right="240"/>
      <w:jc w:val="right"/>
      <w:rPr>
        <w:rFonts w:hint="default"/>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Revision"/>
    <w:next w:val="25"/>
    <w:link w:val="0"/>
    <w:uiPriority w:val="0"/>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3</Pages>
  <Words>8</Words>
  <Characters>1981</Characters>
  <Application>JUST Note</Application>
  <Lines>69</Lines>
  <Paragraphs>34</Paragraphs>
  <Company>厚生労働省</Company>
  <CharactersWithSpaces>2117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平石 太祐(hiraishi-daisuke)</dc:creator>
  <cp:lastModifiedBy>Y42006PC001U</cp:lastModifiedBy>
  <cp:lastPrinted>2024-01-28T04:59:00Z</cp:lastPrinted>
  <dcterms:created xsi:type="dcterms:W3CDTF">2019-02-05T01:09:00Z</dcterms:created>
  <dcterms:modified xsi:type="dcterms:W3CDTF">2024-05-12T01:13:54Z</dcterms:modified>
  <cp:revision>23</cp:revision>
</cp:coreProperties>
</file>