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5C" w:rsidRPr="00042884" w:rsidRDefault="0069398E" w:rsidP="007840AF">
      <w:pPr>
        <w:jc w:val="center"/>
        <w:rPr>
          <w:color w:val="000000" w:themeColor="text1"/>
          <w:sz w:val="22"/>
        </w:rPr>
      </w:pPr>
      <w:r w:rsidRPr="00042884">
        <w:rPr>
          <w:rFonts w:hint="eastAsia"/>
          <w:color w:val="000000" w:themeColor="text1"/>
          <w:sz w:val="22"/>
        </w:rPr>
        <w:t>山形市介護予防・日常生活支援総合事業実施要綱</w:t>
      </w:r>
    </w:p>
    <w:p w:rsidR="0069398E" w:rsidRPr="00042884" w:rsidRDefault="0069398E">
      <w:pPr>
        <w:rPr>
          <w:color w:val="000000" w:themeColor="text1"/>
          <w:sz w:val="22"/>
        </w:rPr>
      </w:pPr>
      <w:r w:rsidRPr="00042884">
        <w:rPr>
          <w:rFonts w:hint="eastAsia"/>
          <w:color w:val="000000" w:themeColor="text1"/>
          <w:sz w:val="22"/>
        </w:rPr>
        <w:t xml:space="preserve">　（趣旨）</w:t>
      </w:r>
      <w:bookmarkStart w:id="0" w:name="_GoBack"/>
      <w:bookmarkEnd w:id="0"/>
    </w:p>
    <w:p w:rsidR="00D8061D" w:rsidRPr="00042884" w:rsidRDefault="0069398E" w:rsidP="00A36931">
      <w:pPr>
        <w:ind w:left="227" w:hangingChars="100" w:hanging="227"/>
        <w:rPr>
          <w:color w:val="000000" w:themeColor="text1"/>
          <w:sz w:val="22"/>
        </w:rPr>
      </w:pPr>
      <w:r w:rsidRPr="00042884">
        <w:rPr>
          <w:rFonts w:hint="eastAsia"/>
          <w:color w:val="000000" w:themeColor="text1"/>
          <w:sz w:val="22"/>
        </w:rPr>
        <w:t>第１条</w:t>
      </w:r>
      <w:r w:rsidR="00D8061D" w:rsidRPr="00042884">
        <w:rPr>
          <w:rFonts w:hint="eastAsia"/>
          <w:color w:val="000000" w:themeColor="text1"/>
          <w:sz w:val="22"/>
        </w:rPr>
        <w:t xml:space="preserve">　この要綱は、介護保険法（平成９年法律第１２３号。以下「法」という。）第１１５条の４５第１項に規定する介護予防・日常生活支援総合事業（以下「総合事業」という。）の実施に関し、法及び介護保険法施行規則（</w:t>
      </w:r>
      <w:r w:rsidR="00A36931" w:rsidRPr="00042884">
        <w:rPr>
          <w:rFonts w:hint="eastAsia"/>
          <w:color w:val="000000" w:themeColor="text1"/>
          <w:sz w:val="22"/>
        </w:rPr>
        <w:t>平成１１年厚生省令第３６号。以下「</w:t>
      </w:r>
      <w:r w:rsidR="00D51C52" w:rsidRPr="00042884">
        <w:rPr>
          <w:rFonts w:hint="eastAsia"/>
          <w:color w:val="000000" w:themeColor="text1"/>
          <w:sz w:val="22"/>
        </w:rPr>
        <w:t>省令</w:t>
      </w:r>
      <w:r w:rsidR="00A36931" w:rsidRPr="00042884">
        <w:rPr>
          <w:rFonts w:hint="eastAsia"/>
          <w:color w:val="000000" w:themeColor="text1"/>
          <w:sz w:val="22"/>
        </w:rPr>
        <w:t>」という。</w:t>
      </w:r>
      <w:r w:rsidR="00D8061D" w:rsidRPr="00042884">
        <w:rPr>
          <w:rFonts w:hint="eastAsia"/>
          <w:color w:val="000000" w:themeColor="text1"/>
          <w:sz w:val="22"/>
        </w:rPr>
        <w:t>）</w:t>
      </w:r>
      <w:r w:rsidR="00A36931" w:rsidRPr="00042884">
        <w:rPr>
          <w:rFonts w:hint="eastAsia"/>
          <w:color w:val="000000" w:themeColor="text1"/>
          <w:sz w:val="22"/>
        </w:rPr>
        <w:t>に定めるもののほか、必要な事項を定めるものとする。</w:t>
      </w:r>
    </w:p>
    <w:p w:rsidR="0069398E" w:rsidRPr="00042884" w:rsidRDefault="0069398E" w:rsidP="0069398E">
      <w:pPr>
        <w:ind w:firstLineChars="100" w:firstLine="227"/>
        <w:rPr>
          <w:color w:val="000000" w:themeColor="text1"/>
          <w:sz w:val="22"/>
        </w:rPr>
      </w:pPr>
      <w:r w:rsidRPr="00042884">
        <w:rPr>
          <w:rFonts w:hint="eastAsia"/>
          <w:color w:val="000000" w:themeColor="text1"/>
          <w:sz w:val="22"/>
        </w:rPr>
        <w:t>（</w:t>
      </w:r>
      <w:r w:rsidR="00DE5CF6" w:rsidRPr="00042884">
        <w:rPr>
          <w:rFonts w:hint="eastAsia"/>
          <w:color w:val="000000" w:themeColor="text1"/>
          <w:sz w:val="22"/>
        </w:rPr>
        <w:t>定義</w:t>
      </w:r>
      <w:r w:rsidRPr="00042884">
        <w:rPr>
          <w:rFonts w:hint="eastAsia"/>
          <w:color w:val="000000" w:themeColor="text1"/>
          <w:sz w:val="22"/>
        </w:rPr>
        <w:t>）</w:t>
      </w:r>
    </w:p>
    <w:p w:rsidR="00C940E0" w:rsidRPr="00042884" w:rsidRDefault="0069398E" w:rsidP="00CA147F">
      <w:pPr>
        <w:ind w:left="227" w:hangingChars="100" w:hanging="227"/>
        <w:rPr>
          <w:color w:val="000000" w:themeColor="text1"/>
          <w:sz w:val="22"/>
        </w:rPr>
      </w:pPr>
      <w:r w:rsidRPr="00042884">
        <w:rPr>
          <w:rFonts w:hint="eastAsia"/>
          <w:color w:val="000000" w:themeColor="text1"/>
          <w:sz w:val="22"/>
        </w:rPr>
        <w:t>第２条</w:t>
      </w:r>
      <w:r w:rsidR="00A36931" w:rsidRPr="00042884">
        <w:rPr>
          <w:rFonts w:hint="eastAsia"/>
          <w:color w:val="000000" w:themeColor="text1"/>
          <w:sz w:val="22"/>
        </w:rPr>
        <w:t xml:space="preserve">　</w:t>
      </w:r>
      <w:r w:rsidR="00CA147F" w:rsidRPr="00042884">
        <w:rPr>
          <w:rFonts w:hint="eastAsia"/>
          <w:color w:val="000000" w:themeColor="text1"/>
          <w:sz w:val="22"/>
        </w:rPr>
        <w:t>この要綱に</w:t>
      </w:r>
      <w:r w:rsidR="006443CD" w:rsidRPr="00042884">
        <w:rPr>
          <w:rFonts w:hint="eastAsia"/>
          <w:color w:val="000000" w:themeColor="text1"/>
          <w:sz w:val="22"/>
        </w:rPr>
        <w:t>おいて使用する</w:t>
      </w:r>
      <w:r w:rsidR="00CA147F" w:rsidRPr="00042884">
        <w:rPr>
          <w:rFonts w:hint="eastAsia"/>
          <w:color w:val="000000" w:themeColor="text1"/>
          <w:sz w:val="22"/>
        </w:rPr>
        <w:t>用語は、この要綱において定めるもののほか、法</w:t>
      </w:r>
      <w:r w:rsidR="00D51C52" w:rsidRPr="00042884">
        <w:rPr>
          <w:rFonts w:hint="eastAsia"/>
          <w:color w:val="000000" w:themeColor="text1"/>
          <w:sz w:val="22"/>
        </w:rPr>
        <w:t>、省令、介護予防・日常生活支援総合事業の適切かつ有効な実施を図るための指針（平成２７年厚生労働省告示第１９６号）及び地域支援事業実施要綱</w:t>
      </w:r>
      <w:r w:rsidR="00C940E0" w:rsidRPr="00042884">
        <w:rPr>
          <w:rFonts w:hint="eastAsia"/>
          <w:color w:val="000000" w:themeColor="text1"/>
          <w:sz w:val="22"/>
        </w:rPr>
        <w:t>（平成１８年６月９日老発</w:t>
      </w:r>
      <w:r w:rsidR="00C940E0" w:rsidRPr="00042884">
        <w:rPr>
          <w:rFonts w:hint="eastAsia"/>
          <w:color w:val="000000" w:themeColor="text1"/>
          <w:spacing w:val="6"/>
          <w:kern w:val="0"/>
          <w:sz w:val="22"/>
          <w:fitText w:val="9080" w:id="1133807105"/>
        </w:rPr>
        <w:t>第０６０９００１号厚生労働省老健局長通知「地域支援事業の実施について」</w:t>
      </w:r>
      <w:r w:rsidR="006443CD" w:rsidRPr="00042884">
        <w:rPr>
          <w:rFonts w:hint="eastAsia"/>
          <w:color w:val="000000" w:themeColor="text1"/>
          <w:spacing w:val="6"/>
          <w:kern w:val="0"/>
          <w:sz w:val="22"/>
          <w:fitText w:val="9080" w:id="1133807105"/>
        </w:rPr>
        <w:t>の</w:t>
      </w:r>
      <w:r w:rsidR="00C940E0" w:rsidRPr="00042884">
        <w:rPr>
          <w:rFonts w:hint="eastAsia"/>
          <w:color w:val="000000" w:themeColor="text1"/>
          <w:spacing w:val="6"/>
          <w:kern w:val="0"/>
          <w:sz w:val="22"/>
          <w:fitText w:val="9080" w:id="1133807105"/>
        </w:rPr>
        <w:t>別紙</w:t>
      </w:r>
      <w:r w:rsidR="00B27527" w:rsidRPr="00042884">
        <w:rPr>
          <w:rFonts w:hint="eastAsia"/>
          <w:color w:val="000000" w:themeColor="text1"/>
          <w:spacing w:val="21"/>
          <w:kern w:val="0"/>
          <w:sz w:val="22"/>
          <w:fitText w:val="9080" w:id="1133807105"/>
        </w:rPr>
        <w:t>。</w:t>
      </w:r>
      <w:r w:rsidR="00B27527" w:rsidRPr="00042884">
        <w:rPr>
          <w:rFonts w:hint="eastAsia"/>
          <w:color w:val="000000" w:themeColor="text1"/>
          <w:sz w:val="22"/>
        </w:rPr>
        <w:t>以下「</w:t>
      </w:r>
      <w:r w:rsidR="006443CD" w:rsidRPr="00042884">
        <w:rPr>
          <w:rFonts w:hint="eastAsia"/>
          <w:color w:val="000000" w:themeColor="text1"/>
          <w:sz w:val="22"/>
        </w:rPr>
        <w:t>厚労省</w:t>
      </w:r>
      <w:r w:rsidR="00B27527" w:rsidRPr="00042884">
        <w:rPr>
          <w:rFonts w:hint="eastAsia"/>
          <w:color w:val="000000" w:themeColor="text1"/>
          <w:sz w:val="22"/>
        </w:rPr>
        <w:t>通知」という。</w:t>
      </w:r>
      <w:r w:rsidR="00C940E0" w:rsidRPr="00042884">
        <w:rPr>
          <w:rFonts w:hint="eastAsia"/>
          <w:color w:val="000000" w:themeColor="text1"/>
          <w:sz w:val="22"/>
        </w:rPr>
        <w:t>）</w:t>
      </w:r>
      <w:r w:rsidR="006443CD" w:rsidRPr="00042884">
        <w:rPr>
          <w:rFonts w:hint="eastAsia"/>
          <w:color w:val="000000" w:themeColor="text1"/>
          <w:sz w:val="22"/>
        </w:rPr>
        <w:t>において使用する用語</w:t>
      </w:r>
      <w:r w:rsidR="00C940E0" w:rsidRPr="00042884">
        <w:rPr>
          <w:rFonts w:hint="eastAsia"/>
          <w:color w:val="000000" w:themeColor="text1"/>
          <w:sz w:val="22"/>
        </w:rPr>
        <w:t>の例による。</w:t>
      </w:r>
    </w:p>
    <w:p w:rsidR="0069398E" w:rsidRPr="00042884" w:rsidRDefault="00DE5CF6" w:rsidP="00DE5CF6">
      <w:pPr>
        <w:ind w:firstLineChars="100" w:firstLine="227"/>
        <w:rPr>
          <w:color w:val="000000" w:themeColor="text1"/>
          <w:sz w:val="22"/>
        </w:rPr>
      </w:pPr>
      <w:r w:rsidRPr="00042884">
        <w:rPr>
          <w:rFonts w:hint="eastAsia"/>
          <w:color w:val="000000" w:themeColor="text1"/>
          <w:sz w:val="22"/>
        </w:rPr>
        <w:t>（総合事業の内容）</w:t>
      </w:r>
    </w:p>
    <w:p w:rsidR="00DE5CF6" w:rsidRPr="00042884" w:rsidRDefault="00DE5CF6" w:rsidP="003F77D4">
      <w:pPr>
        <w:ind w:left="227" w:hangingChars="100" w:hanging="227"/>
        <w:rPr>
          <w:color w:val="000000" w:themeColor="text1"/>
          <w:sz w:val="22"/>
        </w:rPr>
      </w:pPr>
      <w:r w:rsidRPr="00042884">
        <w:rPr>
          <w:rFonts w:hint="eastAsia"/>
          <w:color w:val="000000" w:themeColor="text1"/>
          <w:sz w:val="22"/>
        </w:rPr>
        <w:t>第３条</w:t>
      </w:r>
      <w:r w:rsidR="008A1DCC" w:rsidRPr="00042884">
        <w:rPr>
          <w:rFonts w:hint="eastAsia"/>
          <w:color w:val="000000" w:themeColor="text1"/>
          <w:sz w:val="22"/>
        </w:rPr>
        <w:t xml:space="preserve">　</w:t>
      </w:r>
      <w:r w:rsidR="008A1E81" w:rsidRPr="00042884">
        <w:rPr>
          <w:rFonts w:hint="eastAsia"/>
          <w:color w:val="000000" w:themeColor="text1"/>
          <w:sz w:val="22"/>
        </w:rPr>
        <w:t>市長は、総合事業として、次</w:t>
      </w:r>
      <w:r w:rsidR="006443CD" w:rsidRPr="00042884">
        <w:rPr>
          <w:rFonts w:hint="eastAsia"/>
          <w:color w:val="000000" w:themeColor="text1"/>
          <w:sz w:val="22"/>
        </w:rPr>
        <w:t>の各号</w:t>
      </w:r>
      <w:r w:rsidR="008A1E81" w:rsidRPr="00042884">
        <w:rPr>
          <w:rFonts w:hint="eastAsia"/>
          <w:color w:val="000000" w:themeColor="text1"/>
          <w:sz w:val="22"/>
        </w:rPr>
        <w:t>に掲げる事業を行うものと</w:t>
      </w:r>
      <w:r w:rsidR="00A02701" w:rsidRPr="00042884">
        <w:rPr>
          <w:rFonts w:hint="eastAsia"/>
          <w:color w:val="000000" w:themeColor="text1"/>
          <w:sz w:val="22"/>
        </w:rPr>
        <w:t>し、当該</w:t>
      </w:r>
      <w:r w:rsidR="006443CD" w:rsidRPr="00042884">
        <w:rPr>
          <w:rFonts w:hint="eastAsia"/>
          <w:color w:val="000000" w:themeColor="text1"/>
          <w:sz w:val="22"/>
        </w:rPr>
        <w:t>事業の詳細については、それぞれ当該各号に定めるところによる。</w:t>
      </w:r>
    </w:p>
    <w:p w:rsidR="0069398E" w:rsidRPr="00042884" w:rsidRDefault="003F77D4" w:rsidP="003F77D4">
      <w:pPr>
        <w:ind w:left="227"/>
        <w:rPr>
          <w:color w:val="000000" w:themeColor="text1"/>
          <w:sz w:val="22"/>
        </w:rPr>
      </w:pPr>
      <w:r w:rsidRPr="00042884">
        <w:rPr>
          <w:rFonts w:asciiTheme="minorEastAsia" w:hAnsiTheme="minorEastAsia" w:hint="eastAsia"/>
          <w:color w:val="000000" w:themeColor="text1"/>
          <w:sz w:val="22"/>
        </w:rPr>
        <w:t>⑴</w:t>
      </w:r>
      <w:r w:rsidRPr="00042884">
        <w:rPr>
          <w:rFonts w:hint="eastAsia"/>
          <w:color w:val="000000" w:themeColor="text1"/>
          <w:sz w:val="22"/>
        </w:rPr>
        <w:t xml:space="preserve">　</w:t>
      </w:r>
      <w:r w:rsidR="008714B8" w:rsidRPr="00042884">
        <w:rPr>
          <w:rFonts w:hint="eastAsia"/>
          <w:color w:val="000000" w:themeColor="text1"/>
          <w:sz w:val="22"/>
        </w:rPr>
        <w:t>第１号</w:t>
      </w:r>
      <w:r w:rsidR="00A75D91" w:rsidRPr="00042884">
        <w:rPr>
          <w:rFonts w:hint="eastAsia"/>
          <w:color w:val="000000" w:themeColor="text1"/>
          <w:sz w:val="22"/>
        </w:rPr>
        <w:t>事業</w:t>
      </w:r>
      <w:r w:rsidR="00DC4EAC" w:rsidRPr="00042884">
        <w:rPr>
          <w:rFonts w:hint="eastAsia"/>
          <w:color w:val="000000" w:themeColor="text1"/>
          <w:sz w:val="22"/>
        </w:rPr>
        <w:t xml:space="preserve">　次に掲げる事業</w:t>
      </w:r>
    </w:p>
    <w:p w:rsidR="00CA147F" w:rsidRPr="00042884" w:rsidRDefault="00A75D91" w:rsidP="002D17FA">
      <w:pPr>
        <w:ind w:left="682" w:hangingChars="300" w:hanging="682"/>
        <w:rPr>
          <w:color w:val="000000" w:themeColor="text1"/>
          <w:sz w:val="22"/>
        </w:rPr>
      </w:pPr>
      <w:r w:rsidRPr="00042884">
        <w:rPr>
          <w:rFonts w:hint="eastAsia"/>
          <w:color w:val="000000" w:themeColor="text1"/>
          <w:sz w:val="22"/>
        </w:rPr>
        <w:t xml:space="preserve">　　ア　</w:t>
      </w:r>
      <w:r w:rsidR="002D17FA" w:rsidRPr="00042884">
        <w:rPr>
          <w:rFonts w:hint="eastAsia"/>
          <w:color w:val="000000" w:themeColor="text1"/>
          <w:sz w:val="22"/>
        </w:rPr>
        <w:t>訪問型サービス（</w:t>
      </w:r>
      <w:r w:rsidR="00CD02EC" w:rsidRPr="00042884">
        <w:rPr>
          <w:rFonts w:hint="eastAsia"/>
          <w:color w:val="000000" w:themeColor="text1"/>
          <w:sz w:val="22"/>
        </w:rPr>
        <w:t>次の（ア）から</w:t>
      </w:r>
      <w:r w:rsidR="00604340" w:rsidRPr="00042884">
        <w:rPr>
          <w:rFonts w:hint="eastAsia"/>
          <w:color w:val="000000" w:themeColor="text1"/>
          <w:sz w:val="22"/>
        </w:rPr>
        <w:t>（オ）</w:t>
      </w:r>
      <w:r w:rsidR="008B0C5C" w:rsidRPr="00042884">
        <w:rPr>
          <w:rFonts w:hint="eastAsia"/>
          <w:color w:val="000000" w:themeColor="text1"/>
          <w:sz w:val="22"/>
        </w:rPr>
        <w:t>まで</w:t>
      </w:r>
      <w:r w:rsidR="00471C5C" w:rsidRPr="00042884">
        <w:rPr>
          <w:rFonts w:hint="eastAsia"/>
          <w:color w:val="000000" w:themeColor="text1"/>
          <w:sz w:val="22"/>
        </w:rPr>
        <w:t>に掲げる訪問型サービスにより提供されるものに限る</w:t>
      </w:r>
      <w:r w:rsidR="002D17FA" w:rsidRPr="00042884">
        <w:rPr>
          <w:rFonts w:hint="eastAsia"/>
          <w:color w:val="000000" w:themeColor="text1"/>
          <w:sz w:val="22"/>
        </w:rPr>
        <w:t>。以下同じ。）</w:t>
      </w:r>
    </w:p>
    <w:p w:rsidR="002341D0" w:rsidRPr="00042884" w:rsidRDefault="002341D0" w:rsidP="0031795C">
      <w:pPr>
        <w:ind w:left="1364" w:hangingChars="600" w:hanging="1364"/>
        <w:rPr>
          <w:color w:val="000000" w:themeColor="text1"/>
          <w:sz w:val="22"/>
        </w:rPr>
      </w:pPr>
      <w:r w:rsidRPr="00042884">
        <w:rPr>
          <w:rFonts w:hint="eastAsia"/>
          <w:color w:val="000000" w:themeColor="text1"/>
          <w:sz w:val="22"/>
        </w:rPr>
        <w:t xml:space="preserve">　　　（ア）</w:t>
      </w:r>
      <w:r w:rsidR="00B42A84" w:rsidRPr="00042884">
        <w:rPr>
          <w:rFonts w:hint="eastAsia"/>
          <w:color w:val="000000" w:themeColor="text1"/>
          <w:sz w:val="22"/>
        </w:rPr>
        <w:tab/>
      </w:r>
      <w:r w:rsidRPr="00042884">
        <w:rPr>
          <w:rFonts w:hint="eastAsia"/>
          <w:color w:val="000000" w:themeColor="text1"/>
          <w:sz w:val="22"/>
        </w:rPr>
        <w:t xml:space="preserve">　</w:t>
      </w:r>
      <w:r w:rsidR="00E67420" w:rsidRPr="00042884">
        <w:rPr>
          <w:rFonts w:hint="eastAsia"/>
          <w:color w:val="000000" w:themeColor="text1"/>
          <w:sz w:val="22"/>
        </w:rPr>
        <w:t>従前相当</w:t>
      </w:r>
      <w:r w:rsidR="008E2DAB" w:rsidRPr="00042884">
        <w:rPr>
          <w:rFonts w:hint="eastAsia"/>
          <w:color w:val="000000" w:themeColor="text1"/>
          <w:sz w:val="22"/>
        </w:rPr>
        <w:t>サービス</w:t>
      </w:r>
    </w:p>
    <w:p w:rsidR="000A5890" w:rsidRPr="00042884" w:rsidRDefault="000A5890" w:rsidP="000A5890">
      <w:pPr>
        <w:ind w:left="1364" w:hangingChars="600" w:hanging="1364"/>
        <w:rPr>
          <w:color w:val="000000" w:themeColor="text1"/>
          <w:sz w:val="22"/>
        </w:rPr>
      </w:pPr>
      <w:r w:rsidRPr="00042884">
        <w:rPr>
          <w:rFonts w:hint="eastAsia"/>
          <w:color w:val="000000" w:themeColor="text1"/>
          <w:sz w:val="22"/>
        </w:rPr>
        <w:t xml:space="preserve">　　　　　ａ　訪問型サービス</w:t>
      </w:r>
      <w:r w:rsidR="00E67420" w:rsidRPr="00042884">
        <w:rPr>
          <w:rFonts w:hint="eastAsia"/>
          <w:color w:val="000000" w:themeColor="text1"/>
          <w:sz w:val="22"/>
        </w:rPr>
        <w:t>（従前相当）</w:t>
      </w:r>
      <w:r w:rsidRPr="00042884">
        <w:rPr>
          <w:rFonts w:hint="eastAsia"/>
          <w:color w:val="000000" w:themeColor="text1"/>
          <w:sz w:val="22"/>
        </w:rPr>
        <w:t>（省令第１４０条の６３の６第１号に該当するものとして市長が別に定める基準に基づく訪問型サービスをいう。以下同じ。）</w:t>
      </w:r>
    </w:p>
    <w:p w:rsidR="000A5890" w:rsidRPr="00042884" w:rsidRDefault="000A5890" w:rsidP="000A5890">
      <w:pPr>
        <w:ind w:left="1364" w:hangingChars="600" w:hanging="1364"/>
        <w:rPr>
          <w:color w:val="000000" w:themeColor="text1"/>
          <w:sz w:val="22"/>
        </w:rPr>
      </w:pPr>
      <w:r w:rsidRPr="00042884">
        <w:rPr>
          <w:color w:val="000000" w:themeColor="text1"/>
          <w:sz w:val="22"/>
        </w:rPr>
        <w:t xml:space="preserve">          </w:t>
      </w:r>
      <w:r w:rsidRPr="00042884">
        <w:rPr>
          <w:rFonts w:hint="eastAsia"/>
          <w:color w:val="000000" w:themeColor="text1"/>
          <w:sz w:val="22"/>
        </w:rPr>
        <w:t xml:space="preserve">ｂ　</w:t>
      </w:r>
      <w:r w:rsidR="00524FB6" w:rsidRPr="00042884">
        <w:rPr>
          <w:rFonts w:hAnsi="ＭＳ 明朝" w:hint="eastAsia"/>
          <w:color w:val="000000" w:themeColor="text1"/>
        </w:rPr>
        <w:t>共生型訪問型サービス（障害者の日常生活及び社会生活を総合的に支援するための法律に基づく指定障害福祉サービスの事業等の人員、設備及び運営に関する基準（平成１８年厚生労働省令第１７１号。以下「指定障がい福祉サービス等基準」という。）第５条第１項に規定する指定居宅介護事業者（</w:t>
      </w:r>
      <w:r w:rsidR="00CA75FC" w:rsidRPr="00042884">
        <w:rPr>
          <w:rFonts w:hAnsi="ＭＳ 明朝" w:hint="eastAsia"/>
          <w:color w:val="000000" w:themeColor="text1"/>
        </w:rPr>
        <w:t>別表第１において</w:t>
      </w:r>
      <w:r w:rsidR="00524FB6" w:rsidRPr="00042884">
        <w:rPr>
          <w:rFonts w:hAnsi="ＭＳ 明朝" w:hint="eastAsia"/>
          <w:color w:val="000000" w:themeColor="text1"/>
        </w:rPr>
        <w:t>「指定居宅介護事業者」という。）又は重度訪問介護（障害者の日常生活及び社会生活を総合的に支援するための法律（平成１７年法律第１２３号）第５条第３項に規定する重度訪問介護をいう。）に係る指定障</w:t>
      </w:r>
      <w:r w:rsidR="00F26610" w:rsidRPr="00042884">
        <w:rPr>
          <w:rFonts w:hAnsi="ＭＳ 明朝" w:hint="eastAsia"/>
          <w:color w:val="000000" w:themeColor="text1"/>
        </w:rPr>
        <w:t>がい</w:t>
      </w:r>
      <w:r w:rsidR="00524FB6" w:rsidRPr="00042884">
        <w:rPr>
          <w:rFonts w:hAnsi="ＭＳ 明朝" w:hint="eastAsia"/>
          <w:color w:val="000000" w:themeColor="text1"/>
        </w:rPr>
        <w:t>福祉サービス</w:t>
      </w:r>
      <w:r w:rsidR="00524FB6" w:rsidRPr="00042884">
        <w:rPr>
          <w:rFonts w:hAnsi="ＭＳ 明朝" w:hint="eastAsia"/>
          <w:color w:val="000000" w:themeColor="text1"/>
        </w:rPr>
        <w:t>(</w:t>
      </w:r>
      <w:r w:rsidR="00524FB6" w:rsidRPr="00042884">
        <w:rPr>
          <w:rFonts w:hAnsi="ＭＳ 明朝" w:hint="eastAsia"/>
          <w:color w:val="000000" w:themeColor="text1"/>
        </w:rPr>
        <w:t>同法第２９条第１項に規定する指定障害福祉サービスをいう。</w:t>
      </w:r>
      <w:r w:rsidR="00524FB6" w:rsidRPr="00042884">
        <w:rPr>
          <w:rFonts w:hAnsi="ＭＳ 明朝" w:hint="eastAsia"/>
          <w:color w:val="000000" w:themeColor="text1"/>
        </w:rPr>
        <w:t>)</w:t>
      </w:r>
      <w:r w:rsidR="00524FB6" w:rsidRPr="00042884">
        <w:rPr>
          <w:rFonts w:hAnsi="ＭＳ 明朝" w:hint="eastAsia"/>
          <w:color w:val="000000" w:themeColor="text1"/>
        </w:rPr>
        <w:t>の事業を行う者（</w:t>
      </w:r>
      <w:r w:rsidR="00CA75FC" w:rsidRPr="00042884">
        <w:rPr>
          <w:rFonts w:hAnsi="ＭＳ 明朝" w:hint="eastAsia"/>
          <w:color w:val="000000" w:themeColor="text1"/>
        </w:rPr>
        <w:t>別表第１</w:t>
      </w:r>
      <w:r w:rsidR="00CA75FC" w:rsidRPr="00042884">
        <w:rPr>
          <w:rFonts w:hAnsi="ＭＳ 明朝" w:hint="eastAsia"/>
          <w:color w:val="000000" w:themeColor="text1"/>
        </w:rPr>
        <w:lastRenderedPageBreak/>
        <w:t>において</w:t>
      </w:r>
      <w:r w:rsidR="00524FB6" w:rsidRPr="00042884">
        <w:rPr>
          <w:rFonts w:hAnsi="ＭＳ 明朝" w:hint="eastAsia"/>
          <w:color w:val="000000" w:themeColor="text1"/>
        </w:rPr>
        <w:t>「指定重度訪問介護事業者」という。）が提供する訪問型サービス（従前相当）をいう。以下同じ。）</w:t>
      </w:r>
    </w:p>
    <w:p w:rsidR="002341D0" w:rsidRPr="00042884" w:rsidRDefault="002341D0" w:rsidP="00730ED9">
      <w:pPr>
        <w:ind w:left="1364" w:hangingChars="600" w:hanging="1364"/>
        <w:rPr>
          <w:color w:val="000000" w:themeColor="text1"/>
          <w:sz w:val="22"/>
        </w:rPr>
      </w:pPr>
      <w:r w:rsidRPr="00042884">
        <w:rPr>
          <w:rFonts w:hint="eastAsia"/>
          <w:color w:val="000000" w:themeColor="text1"/>
          <w:sz w:val="22"/>
        </w:rPr>
        <w:t xml:space="preserve">　　　（イ）</w:t>
      </w:r>
      <w:r w:rsidR="00603F65" w:rsidRPr="00042884">
        <w:rPr>
          <w:rFonts w:hint="eastAsia"/>
          <w:color w:val="000000" w:themeColor="text1"/>
          <w:sz w:val="22"/>
        </w:rPr>
        <w:tab/>
      </w:r>
      <w:r w:rsidRPr="00042884">
        <w:rPr>
          <w:rFonts w:hint="eastAsia"/>
          <w:color w:val="000000" w:themeColor="text1"/>
          <w:sz w:val="22"/>
        </w:rPr>
        <w:t xml:space="preserve">　訪問型サービスＡ</w:t>
      </w:r>
      <w:r w:rsidR="003C23EE" w:rsidRPr="00042884">
        <w:rPr>
          <w:rFonts w:hint="eastAsia"/>
          <w:color w:val="000000" w:themeColor="text1"/>
          <w:sz w:val="22"/>
        </w:rPr>
        <w:t>（省令第１４０条の６３の６第２号に該当する</w:t>
      </w:r>
      <w:r w:rsidR="000047F1" w:rsidRPr="00042884">
        <w:rPr>
          <w:rFonts w:hint="eastAsia"/>
          <w:color w:val="000000" w:themeColor="text1"/>
          <w:sz w:val="22"/>
        </w:rPr>
        <w:t>訪問型サービスとして</w:t>
      </w:r>
      <w:r w:rsidR="003C23EE" w:rsidRPr="00042884">
        <w:rPr>
          <w:rFonts w:hint="eastAsia"/>
          <w:color w:val="000000" w:themeColor="text1"/>
          <w:sz w:val="22"/>
        </w:rPr>
        <w:t>市長が別に定める基準に基づくものをいう。以下同じ。）</w:t>
      </w:r>
    </w:p>
    <w:p w:rsidR="00355AEE" w:rsidRPr="00042884" w:rsidRDefault="000B16E9" w:rsidP="009A0A58">
      <w:pPr>
        <w:ind w:left="1364" w:hangingChars="600" w:hanging="1364"/>
        <w:rPr>
          <w:color w:val="000000" w:themeColor="text1"/>
          <w:sz w:val="22"/>
        </w:rPr>
      </w:pPr>
      <w:r w:rsidRPr="00042884">
        <w:rPr>
          <w:rFonts w:hint="eastAsia"/>
          <w:color w:val="000000" w:themeColor="text1"/>
          <w:sz w:val="22"/>
        </w:rPr>
        <w:t xml:space="preserve">　　　（ウ）　</w:t>
      </w:r>
      <w:r w:rsidR="00355AEE" w:rsidRPr="00042884">
        <w:rPr>
          <w:rFonts w:hint="eastAsia"/>
          <w:color w:val="000000" w:themeColor="text1"/>
          <w:sz w:val="22"/>
        </w:rPr>
        <w:t>訪問型サービスＢ（利用者が可能な限りその居宅において自立した日常生活を営むことができるよう、ＮＰＯ法人、ボランティア等が掃除、買い物、調理等の生活支援を実施する訪問型サービスをいう。以下同じ。）</w:t>
      </w:r>
      <w:r w:rsidRPr="00042884">
        <w:rPr>
          <w:rFonts w:hint="eastAsia"/>
          <w:color w:val="000000" w:themeColor="text1"/>
          <w:sz w:val="22"/>
        </w:rPr>
        <w:t xml:space="preserve">　　　</w:t>
      </w:r>
    </w:p>
    <w:p w:rsidR="002341D0" w:rsidRPr="00042884" w:rsidRDefault="000B16E9" w:rsidP="00355AEE">
      <w:pPr>
        <w:ind w:leftChars="300" w:left="1334" w:hangingChars="300" w:hanging="682"/>
        <w:rPr>
          <w:color w:val="000000" w:themeColor="text1"/>
          <w:sz w:val="22"/>
        </w:rPr>
      </w:pPr>
      <w:r w:rsidRPr="00042884">
        <w:rPr>
          <w:rFonts w:hint="eastAsia"/>
          <w:color w:val="000000" w:themeColor="text1"/>
          <w:sz w:val="22"/>
        </w:rPr>
        <w:t>（エ</w:t>
      </w:r>
      <w:r w:rsidR="00277B57" w:rsidRPr="00042884">
        <w:rPr>
          <w:rFonts w:hint="eastAsia"/>
          <w:color w:val="000000" w:themeColor="text1"/>
          <w:sz w:val="22"/>
        </w:rPr>
        <w:t>）</w:t>
      </w:r>
      <w:r w:rsidR="00B42A84" w:rsidRPr="00042884">
        <w:rPr>
          <w:rFonts w:hint="eastAsia"/>
          <w:color w:val="000000" w:themeColor="text1"/>
          <w:sz w:val="22"/>
        </w:rPr>
        <w:tab/>
      </w:r>
      <w:r w:rsidR="00277B57" w:rsidRPr="00042884">
        <w:rPr>
          <w:rFonts w:hint="eastAsia"/>
          <w:color w:val="000000" w:themeColor="text1"/>
          <w:sz w:val="22"/>
        </w:rPr>
        <w:t xml:space="preserve">　訪問型サービスＣ</w:t>
      </w:r>
      <w:r w:rsidR="003C23EE" w:rsidRPr="00042884">
        <w:rPr>
          <w:rFonts w:hint="eastAsia"/>
          <w:color w:val="000000" w:themeColor="text1"/>
          <w:sz w:val="22"/>
        </w:rPr>
        <w:t>（</w:t>
      </w:r>
      <w:r w:rsidR="009A0A58" w:rsidRPr="00042884">
        <w:rPr>
          <w:rFonts w:hint="eastAsia"/>
          <w:color w:val="000000" w:themeColor="text1"/>
          <w:sz w:val="22"/>
        </w:rPr>
        <w:t>保健・医療の専門職により</w:t>
      </w:r>
      <w:r w:rsidR="000047F1" w:rsidRPr="00042884">
        <w:rPr>
          <w:rFonts w:asciiTheme="minorEastAsia" w:hAnsiTheme="minorEastAsia" w:hint="eastAsia"/>
          <w:color w:val="000000" w:themeColor="text1"/>
          <w:sz w:val="22"/>
        </w:rPr>
        <w:t>a</w:t>
      </w:r>
      <w:r w:rsidR="000047F1" w:rsidRPr="00042884">
        <w:rPr>
          <w:rFonts w:hint="eastAsia"/>
          <w:color w:val="000000" w:themeColor="text1"/>
          <w:sz w:val="22"/>
        </w:rPr>
        <w:t>又は</w:t>
      </w:r>
      <w:r w:rsidR="000047F1" w:rsidRPr="00042884">
        <w:rPr>
          <w:rFonts w:asciiTheme="minorEastAsia" w:hAnsiTheme="minorEastAsia" w:hint="eastAsia"/>
          <w:color w:val="000000" w:themeColor="text1"/>
          <w:sz w:val="22"/>
        </w:rPr>
        <w:t>b</w:t>
      </w:r>
      <w:r w:rsidR="000047F1" w:rsidRPr="00042884">
        <w:rPr>
          <w:rFonts w:hint="eastAsia"/>
          <w:color w:val="000000" w:themeColor="text1"/>
          <w:sz w:val="22"/>
        </w:rPr>
        <w:t>のプログラムを</w:t>
      </w:r>
      <w:r w:rsidR="009A0A58" w:rsidRPr="00042884">
        <w:rPr>
          <w:rFonts w:hint="eastAsia"/>
          <w:color w:val="000000" w:themeColor="text1"/>
          <w:sz w:val="22"/>
        </w:rPr>
        <w:t>提供</w:t>
      </w:r>
      <w:r w:rsidR="000047F1" w:rsidRPr="00042884">
        <w:rPr>
          <w:rFonts w:hint="eastAsia"/>
          <w:color w:val="000000" w:themeColor="text1"/>
          <w:sz w:val="22"/>
        </w:rPr>
        <w:t>する訪問型</w:t>
      </w:r>
      <w:r w:rsidR="009A0A58" w:rsidRPr="00042884">
        <w:rPr>
          <w:rFonts w:hint="eastAsia"/>
          <w:color w:val="000000" w:themeColor="text1"/>
          <w:sz w:val="22"/>
        </w:rPr>
        <w:t>サービスで、３</w:t>
      </w:r>
      <w:r w:rsidR="00A00025" w:rsidRPr="00042884">
        <w:rPr>
          <w:rFonts w:hint="eastAsia"/>
          <w:color w:val="000000" w:themeColor="text1"/>
          <w:sz w:val="22"/>
        </w:rPr>
        <w:t>か</w:t>
      </w:r>
      <w:r w:rsidR="00563F5F" w:rsidRPr="00042884">
        <w:rPr>
          <w:rFonts w:hint="eastAsia"/>
          <w:color w:val="000000" w:themeColor="text1"/>
          <w:sz w:val="22"/>
        </w:rPr>
        <w:t>月から</w:t>
      </w:r>
      <w:r w:rsidR="009A0A58" w:rsidRPr="00042884">
        <w:rPr>
          <w:rFonts w:hint="eastAsia"/>
          <w:color w:val="000000" w:themeColor="text1"/>
          <w:sz w:val="22"/>
        </w:rPr>
        <w:t>６</w:t>
      </w:r>
      <w:r w:rsidR="00A00025" w:rsidRPr="00042884">
        <w:rPr>
          <w:rFonts w:hint="eastAsia"/>
          <w:color w:val="000000" w:themeColor="text1"/>
          <w:sz w:val="22"/>
        </w:rPr>
        <w:t>か</w:t>
      </w:r>
      <w:r w:rsidR="009A0A58" w:rsidRPr="00042884">
        <w:rPr>
          <w:rFonts w:hint="eastAsia"/>
          <w:color w:val="000000" w:themeColor="text1"/>
          <w:sz w:val="22"/>
        </w:rPr>
        <w:t>月</w:t>
      </w:r>
      <w:r w:rsidR="00563F5F" w:rsidRPr="00042884">
        <w:rPr>
          <w:rFonts w:hint="eastAsia"/>
          <w:color w:val="000000" w:themeColor="text1"/>
          <w:sz w:val="22"/>
        </w:rPr>
        <w:t>まで</w:t>
      </w:r>
      <w:r w:rsidR="009A0A58" w:rsidRPr="00042884">
        <w:rPr>
          <w:rFonts w:hint="eastAsia"/>
          <w:color w:val="000000" w:themeColor="text1"/>
          <w:sz w:val="22"/>
        </w:rPr>
        <w:t>の短期間で行われるものをいう。以下同じ。</w:t>
      </w:r>
      <w:r w:rsidR="003C23EE" w:rsidRPr="00042884">
        <w:rPr>
          <w:rFonts w:hint="eastAsia"/>
          <w:color w:val="000000" w:themeColor="text1"/>
          <w:sz w:val="22"/>
        </w:rPr>
        <w:t>）</w:t>
      </w:r>
    </w:p>
    <w:p w:rsidR="002341D0" w:rsidRPr="00042884" w:rsidRDefault="00563F5F">
      <w:pPr>
        <w:rPr>
          <w:color w:val="000000" w:themeColor="text1"/>
          <w:sz w:val="22"/>
        </w:rPr>
      </w:pPr>
      <w:r w:rsidRPr="00042884">
        <w:rPr>
          <w:rFonts w:hint="eastAsia"/>
          <w:color w:val="000000" w:themeColor="text1"/>
          <w:sz w:val="22"/>
        </w:rPr>
        <w:t xml:space="preserve">　　　　　ａ　運動改善プログラム</w:t>
      </w:r>
    </w:p>
    <w:p w:rsidR="00563F5F" w:rsidRPr="00042884" w:rsidRDefault="00563F5F">
      <w:pPr>
        <w:rPr>
          <w:color w:val="000000" w:themeColor="text1"/>
          <w:sz w:val="22"/>
        </w:rPr>
      </w:pPr>
      <w:r w:rsidRPr="00042884">
        <w:rPr>
          <w:rFonts w:hint="eastAsia"/>
          <w:color w:val="000000" w:themeColor="text1"/>
          <w:sz w:val="22"/>
        </w:rPr>
        <w:t xml:space="preserve">　　　　　ｂ　栄養改善プログラム</w:t>
      </w:r>
    </w:p>
    <w:p w:rsidR="000B16E9" w:rsidRPr="00042884" w:rsidRDefault="000B16E9" w:rsidP="00122E08">
      <w:pPr>
        <w:ind w:left="1364" w:hangingChars="600" w:hanging="1364"/>
        <w:rPr>
          <w:color w:val="000000" w:themeColor="text1"/>
          <w:sz w:val="22"/>
        </w:rPr>
      </w:pPr>
      <w:r w:rsidRPr="00042884">
        <w:rPr>
          <w:rFonts w:hint="eastAsia"/>
          <w:color w:val="000000" w:themeColor="text1"/>
          <w:sz w:val="22"/>
        </w:rPr>
        <w:t xml:space="preserve">　　　（オ）　</w:t>
      </w:r>
      <w:r w:rsidR="00355AEE" w:rsidRPr="00042884">
        <w:rPr>
          <w:rFonts w:hint="eastAsia"/>
          <w:color w:val="000000" w:themeColor="text1"/>
          <w:sz w:val="22"/>
        </w:rPr>
        <w:t>訪問型サービスＤ（通院等の外出をする場合の移送前後の付添支援並びにイ（ウ）に規定する通所型サービスＢ及び次号に規定する一般介護予防事業</w:t>
      </w:r>
      <w:r w:rsidR="00416639" w:rsidRPr="00042884">
        <w:rPr>
          <w:rFonts w:hint="eastAsia"/>
          <w:color w:val="000000" w:themeColor="text1"/>
          <w:sz w:val="22"/>
        </w:rPr>
        <w:t>を行うものとは別の主体が当該事業</w:t>
      </w:r>
      <w:r w:rsidR="00355AEE" w:rsidRPr="00042884">
        <w:rPr>
          <w:rFonts w:hint="eastAsia"/>
          <w:color w:val="000000" w:themeColor="text1"/>
          <w:sz w:val="22"/>
        </w:rPr>
        <w:t>における移送を実施する訪問型サービスをいう。以下同じ。）</w:t>
      </w:r>
    </w:p>
    <w:p w:rsidR="00A75D91" w:rsidRPr="00042884" w:rsidRDefault="00A75D91" w:rsidP="00AE1B5E">
      <w:pPr>
        <w:ind w:left="682" w:hangingChars="300" w:hanging="682"/>
        <w:rPr>
          <w:color w:val="000000" w:themeColor="text1"/>
          <w:sz w:val="22"/>
        </w:rPr>
      </w:pPr>
      <w:r w:rsidRPr="00042884">
        <w:rPr>
          <w:rFonts w:hint="eastAsia"/>
          <w:color w:val="000000" w:themeColor="text1"/>
          <w:sz w:val="22"/>
        </w:rPr>
        <w:t xml:space="preserve">　　イ　</w:t>
      </w:r>
      <w:r w:rsidR="00AE1B5E" w:rsidRPr="00042884">
        <w:rPr>
          <w:rFonts w:hint="eastAsia"/>
          <w:color w:val="000000" w:themeColor="text1"/>
          <w:sz w:val="22"/>
        </w:rPr>
        <w:t>通所型サービス（</w:t>
      </w:r>
      <w:r w:rsidR="00416639" w:rsidRPr="00042884">
        <w:rPr>
          <w:rFonts w:hint="eastAsia"/>
          <w:color w:val="000000" w:themeColor="text1"/>
          <w:sz w:val="22"/>
        </w:rPr>
        <w:t>次の（ア）から</w:t>
      </w:r>
      <w:r w:rsidR="00604340" w:rsidRPr="00042884">
        <w:rPr>
          <w:rFonts w:hint="eastAsia"/>
          <w:color w:val="000000" w:themeColor="text1"/>
          <w:sz w:val="22"/>
        </w:rPr>
        <w:t>（エ）</w:t>
      </w:r>
      <w:r w:rsidR="008B0C5C" w:rsidRPr="00042884">
        <w:rPr>
          <w:rFonts w:hint="eastAsia"/>
          <w:color w:val="000000" w:themeColor="text1"/>
          <w:sz w:val="22"/>
        </w:rPr>
        <w:t>まで</w:t>
      </w:r>
      <w:r w:rsidR="008E4465" w:rsidRPr="00042884">
        <w:rPr>
          <w:rFonts w:hint="eastAsia"/>
          <w:color w:val="000000" w:themeColor="text1"/>
          <w:sz w:val="22"/>
        </w:rPr>
        <w:t>に掲げる通所型サービスにより提供されるものに限る</w:t>
      </w:r>
      <w:r w:rsidR="00AE1B5E" w:rsidRPr="00042884">
        <w:rPr>
          <w:rFonts w:hint="eastAsia"/>
          <w:color w:val="000000" w:themeColor="text1"/>
          <w:sz w:val="22"/>
        </w:rPr>
        <w:t>。以下同じ。）</w:t>
      </w:r>
    </w:p>
    <w:p w:rsidR="002341B4" w:rsidRPr="00042884" w:rsidRDefault="002341D0" w:rsidP="002341B4">
      <w:pPr>
        <w:ind w:left="1364" w:hangingChars="600" w:hanging="1364"/>
        <w:rPr>
          <w:color w:val="000000" w:themeColor="text1"/>
          <w:kern w:val="0"/>
          <w:sz w:val="22"/>
        </w:rPr>
      </w:pPr>
      <w:r w:rsidRPr="00042884">
        <w:rPr>
          <w:rFonts w:hint="eastAsia"/>
          <w:color w:val="000000" w:themeColor="text1"/>
          <w:sz w:val="22"/>
        </w:rPr>
        <w:t xml:space="preserve">　　　（ア）</w:t>
      </w:r>
      <w:r w:rsidR="00B42A84" w:rsidRPr="00042884">
        <w:rPr>
          <w:rFonts w:hint="eastAsia"/>
          <w:color w:val="000000" w:themeColor="text1"/>
          <w:sz w:val="22"/>
        </w:rPr>
        <w:tab/>
      </w:r>
      <w:r w:rsidR="00277B57" w:rsidRPr="00042884">
        <w:rPr>
          <w:rFonts w:hint="eastAsia"/>
          <w:color w:val="000000" w:themeColor="text1"/>
          <w:sz w:val="22"/>
        </w:rPr>
        <w:t xml:space="preserve">　</w:t>
      </w:r>
      <w:r w:rsidR="00E67420" w:rsidRPr="00042884">
        <w:rPr>
          <w:rFonts w:hint="eastAsia"/>
          <w:color w:val="000000" w:themeColor="text1"/>
          <w:sz w:val="22"/>
        </w:rPr>
        <w:t>従前相当</w:t>
      </w:r>
      <w:r w:rsidR="00277B57" w:rsidRPr="00042884">
        <w:rPr>
          <w:rFonts w:hint="eastAsia"/>
          <w:color w:val="000000" w:themeColor="text1"/>
          <w:sz w:val="22"/>
        </w:rPr>
        <w:t>サービス</w:t>
      </w:r>
    </w:p>
    <w:p w:rsidR="002341B4" w:rsidRPr="00042884" w:rsidRDefault="002341B4" w:rsidP="002341B4">
      <w:pPr>
        <w:ind w:leftChars="500" w:left="1314" w:hangingChars="100" w:hanging="227"/>
        <w:rPr>
          <w:color w:val="000000" w:themeColor="text1"/>
          <w:sz w:val="22"/>
        </w:rPr>
      </w:pPr>
      <w:r w:rsidRPr="00042884">
        <w:rPr>
          <w:rFonts w:hint="eastAsia"/>
          <w:color w:val="000000" w:themeColor="text1"/>
          <w:sz w:val="22"/>
        </w:rPr>
        <w:t>ａ　通所型サービス</w:t>
      </w:r>
      <w:r w:rsidR="00E67420" w:rsidRPr="00042884">
        <w:rPr>
          <w:rFonts w:hint="eastAsia"/>
          <w:color w:val="000000" w:themeColor="text1"/>
          <w:sz w:val="22"/>
        </w:rPr>
        <w:t>（従前相当）</w:t>
      </w:r>
      <w:r w:rsidRPr="00042884">
        <w:rPr>
          <w:rFonts w:hint="eastAsia"/>
          <w:color w:val="000000" w:themeColor="text1"/>
          <w:sz w:val="22"/>
        </w:rPr>
        <w:t>（</w:t>
      </w:r>
      <w:r w:rsidRPr="00042884">
        <w:rPr>
          <w:rFonts w:hint="eastAsia"/>
          <w:color w:val="000000" w:themeColor="text1"/>
          <w:kern w:val="0"/>
          <w:sz w:val="22"/>
        </w:rPr>
        <w:t>省令第１４０条の６３の６第１号に該当するものとして市長が別に定める基準に基づく通所型サービスをいう。以下同じ。</w:t>
      </w:r>
      <w:r w:rsidRPr="00042884">
        <w:rPr>
          <w:rFonts w:hint="eastAsia"/>
          <w:color w:val="000000" w:themeColor="text1"/>
          <w:sz w:val="22"/>
        </w:rPr>
        <w:t>）</w:t>
      </w:r>
    </w:p>
    <w:p w:rsidR="00CA147F" w:rsidRPr="00042884" w:rsidRDefault="002341B4" w:rsidP="000822C9">
      <w:pPr>
        <w:ind w:left="1364" w:hangingChars="600" w:hanging="1364"/>
        <w:rPr>
          <w:color w:val="000000" w:themeColor="text1"/>
          <w:sz w:val="22"/>
        </w:rPr>
      </w:pPr>
      <w:r w:rsidRPr="00042884">
        <w:rPr>
          <w:color w:val="000000" w:themeColor="text1"/>
          <w:sz w:val="22"/>
        </w:rPr>
        <w:t xml:space="preserve">          </w:t>
      </w:r>
      <w:r w:rsidRPr="00042884">
        <w:rPr>
          <w:rFonts w:hint="eastAsia"/>
          <w:color w:val="000000" w:themeColor="text1"/>
          <w:sz w:val="22"/>
        </w:rPr>
        <w:t xml:space="preserve">ｂ　</w:t>
      </w:r>
      <w:r w:rsidR="000822C9" w:rsidRPr="00042884">
        <w:rPr>
          <w:rFonts w:hAnsi="ＭＳ 明朝" w:hint="eastAsia"/>
          <w:color w:val="000000" w:themeColor="text1"/>
        </w:rPr>
        <w:t>共生型通所型サービス（指定障がい福祉サービス等基準第７８条第１項に規定する指定生活介護事業者（別表</w:t>
      </w:r>
      <w:r w:rsidR="00CA75FC" w:rsidRPr="00042884">
        <w:rPr>
          <w:rFonts w:hAnsi="ＭＳ 明朝" w:hint="eastAsia"/>
          <w:color w:val="000000" w:themeColor="text1"/>
        </w:rPr>
        <w:t>第１</w:t>
      </w:r>
      <w:r w:rsidR="000822C9" w:rsidRPr="00042884">
        <w:rPr>
          <w:rFonts w:hAnsi="ＭＳ 明朝" w:hint="eastAsia"/>
          <w:color w:val="000000" w:themeColor="text1"/>
        </w:rPr>
        <w:t>において「指定生活介護事業者」という。）、指定障がい福祉サービス等基準第１５６条第１項に規定する指定自立訓練（機能訓練）事業者、指定障がい福祉サービス等基準第１６６条第１項に規定する指定自立訓練（生活訓練）事業者（別表</w:t>
      </w:r>
      <w:r w:rsidR="00CA75FC" w:rsidRPr="00042884">
        <w:rPr>
          <w:rFonts w:hAnsi="ＭＳ 明朝" w:hint="eastAsia"/>
          <w:color w:val="000000" w:themeColor="text1"/>
        </w:rPr>
        <w:t>第１</w:t>
      </w:r>
      <w:r w:rsidR="000822C9" w:rsidRPr="00042884">
        <w:rPr>
          <w:rFonts w:hAnsi="ＭＳ 明朝" w:hint="eastAsia"/>
          <w:color w:val="000000" w:themeColor="text1"/>
        </w:rPr>
        <w:t>においてこれらを「指定自立訓練事業者」と総称する。）、児童福祉法に基づく指定通所支援の事業等の人員、設備及び運営に関する基準（平成２４年厚生労働省令第１５号。以下「指定通所支援基準」という。）第５条第１項に規定する指定児童発達支援事業者（別表</w:t>
      </w:r>
      <w:r w:rsidR="00CA75FC" w:rsidRPr="00042884">
        <w:rPr>
          <w:rFonts w:hAnsi="ＭＳ 明朝" w:hint="eastAsia"/>
          <w:color w:val="000000" w:themeColor="text1"/>
        </w:rPr>
        <w:t>第１</w:t>
      </w:r>
      <w:r w:rsidR="000822C9" w:rsidRPr="00042884">
        <w:rPr>
          <w:rFonts w:hAnsi="ＭＳ 明朝" w:hint="eastAsia"/>
          <w:color w:val="000000" w:themeColor="text1"/>
        </w:rPr>
        <w:t>において「指</w:t>
      </w:r>
      <w:r w:rsidR="000822C9" w:rsidRPr="00042884">
        <w:rPr>
          <w:rFonts w:hAnsi="ＭＳ 明朝" w:hint="eastAsia"/>
          <w:color w:val="000000" w:themeColor="text1"/>
        </w:rPr>
        <w:lastRenderedPageBreak/>
        <w:t>定児童発達支援事業者」という。）又は指定通所支援基準第６６条第１項に規定する指定放課後等デイサービス事業者（別表</w:t>
      </w:r>
      <w:r w:rsidR="00CA75FC" w:rsidRPr="00042884">
        <w:rPr>
          <w:rFonts w:hAnsi="ＭＳ 明朝" w:hint="eastAsia"/>
          <w:color w:val="000000" w:themeColor="text1"/>
        </w:rPr>
        <w:t>第１</w:t>
      </w:r>
      <w:r w:rsidR="000822C9" w:rsidRPr="00042884">
        <w:rPr>
          <w:rFonts w:hAnsi="ＭＳ 明朝" w:hint="eastAsia"/>
          <w:color w:val="000000" w:themeColor="text1"/>
        </w:rPr>
        <w:t>において「指定放課後等デイサービス事業者」という。）が提供する通所型サービス（従前相当）をいう。以下同じ。）</w:t>
      </w:r>
    </w:p>
    <w:p w:rsidR="00277B57" w:rsidRPr="00042884" w:rsidRDefault="00277B57" w:rsidP="00563F5F">
      <w:pPr>
        <w:ind w:left="1364" w:hangingChars="600" w:hanging="1364"/>
        <w:rPr>
          <w:color w:val="000000" w:themeColor="text1"/>
          <w:sz w:val="22"/>
        </w:rPr>
      </w:pPr>
      <w:r w:rsidRPr="00042884">
        <w:rPr>
          <w:rFonts w:hint="eastAsia"/>
          <w:color w:val="000000" w:themeColor="text1"/>
          <w:sz w:val="22"/>
        </w:rPr>
        <w:t xml:space="preserve">　　　（イ）</w:t>
      </w:r>
      <w:r w:rsidR="00151AF0" w:rsidRPr="00042884">
        <w:rPr>
          <w:rFonts w:hint="eastAsia"/>
          <w:color w:val="000000" w:themeColor="text1"/>
          <w:sz w:val="22"/>
        </w:rPr>
        <w:tab/>
      </w:r>
      <w:r w:rsidRPr="00042884">
        <w:rPr>
          <w:rFonts w:hint="eastAsia"/>
          <w:color w:val="000000" w:themeColor="text1"/>
          <w:sz w:val="22"/>
        </w:rPr>
        <w:t xml:space="preserve">　通所型サービスＡ</w:t>
      </w:r>
      <w:r w:rsidR="00563F5F" w:rsidRPr="00042884">
        <w:rPr>
          <w:rFonts w:hint="eastAsia"/>
          <w:color w:val="000000" w:themeColor="text1"/>
          <w:sz w:val="22"/>
        </w:rPr>
        <w:t>（</w:t>
      </w:r>
      <w:r w:rsidR="00563F5F" w:rsidRPr="00042884">
        <w:rPr>
          <w:rFonts w:hint="eastAsia"/>
          <w:color w:val="000000" w:themeColor="text1"/>
          <w:kern w:val="0"/>
          <w:sz w:val="22"/>
        </w:rPr>
        <w:t>省令第１４０条の６３の６第２号に該当する</w:t>
      </w:r>
      <w:r w:rsidR="008E4465" w:rsidRPr="00042884">
        <w:rPr>
          <w:rFonts w:hint="eastAsia"/>
          <w:color w:val="000000" w:themeColor="text1"/>
          <w:kern w:val="0"/>
          <w:sz w:val="22"/>
        </w:rPr>
        <w:t>通所型サービス</w:t>
      </w:r>
      <w:r w:rsidR="00563F5F" w:rsidRPr="00042884">
        <w:rPr>
          <w:rFonts w:hint="eastAsia"/>
          <w:color w:val="000000" w:themeColor="text1"/>
          <w:kern w:val="0"/>
          <w:sz w:val="22"/>
        </w:rPr>
        <w:t>として市長が別に定める基準に基づくものをいう。以下同じ。</w:t>
      </w:r>
      <w:r w:rsidR="00563F5F" w:rsidRPr="00042884">
        <w:rPr>
          <w:rFonts w:hint="eastAsia"/>
          <w:color w:val="000000" w:themeColor="text1"/>
          <w:sz w:val="22"/>
        </w:rPr>
        <w:t>）</w:t>
      </w:r>
    </w:p>
    <w:p w:rsidR="000B16E9" w:rsidRPr="00042884" w:rsidRDefault="000B16E9" w:rsidP="00221EB4">
      <w:pPr>
        <w:ind w:left="1364" w:hangingChars="600" w:hanging="1364"/>
        <w:rPr>
          <w:color w:val="000000" w:themeColor="text1"/>
          <w:sz w:val="22"/>
        </w:rPr>
      </w:pPr>
      <w:r w:rsidRPr="00042884">
        <w:rPr>
          <w:rFonts w:hint="eastAsia"/>
          <w:color w:val="000000" w:themeColor="text1"/>
          <w:sz w:val="22"/>
        </w:rPr>
        <w:t xml:space="preserve">　　　（ウ）　通所型サービスＢ</w:t>
      </w:r>
      <w:r w:rsidR="00A02701" w:rsidRPr="00042884">
        <w:rPr>
          <w:rFonts w:hint="eastAsia"/>
          <w:color w:val="000000" w:themeColor="text1"/>
          <w:sz w:val="22"/>
        </w:rPr>
        <w:t>（利用者が可能な限りその居宅において</w:t>
      </w:r>
      <w:r w:rsidR="00221EB4" w:rsidRPr="00042884">
        <w:rPr>
          <w:rFonts w:hint="eastAsia"/>
          <w:color w:val="000000" w:themeColor="text1"/>
          <w:sz w:val="22"/>
        </w:rPr>
        <w:t>自立した日常生活を営むことができるよう、</w:t>
      </w:r>
      <w:r w:rsidR="000E2A62" w:rsidRPr="00042884">
        <w:rPr>
          <w:rFonts w:hint="eastAsia"/>
          <w:color w:val="000000" w:themeColor="text1"/>
          <w:sz w:val="22"/>
        </w:rPr>
        <w:t>ＮＰＯ法人やボランティア等が</w:t>
      </w:r>
      <w:r w:rsidR="00E93274" w:rsidRPr="00042884">
        <w:rPr>
          <w:rFonts w:hint="eastAsia"/>
          <w:color w:val="000000" w:themeColor="text1"/>
          <w:sz w:val="22"/>
        </w:rPr>
        <w:t>利用者の心身機能の維持回復を目的として</w:t>
      </w:r>
      <w:r w:rsidR="00221EB4" w:rsidRPr="00042884">
        <w:rPr>
          <w:rFonts w:hint="eastAsia"/>
          <w:color w:val="000000" w:themeColor="text1"/>
          <w:sz w:val="22"/>
        </w:rPr>
        <w:t>運動、レ</w:t>
      </w:r>
      <w:r w:rsidR="00E93274" w:rsidRPr="00042884">
        <w:rPr>
          <w:rFonts w:hint="eastAsia"/>
          <w:color w:val="000000" w:themeColor="text1"/>
          <w:sz w:val="22"/>
        </w:rPr>
        <w:t>クリエーション、</w:t>
      </w:r>
      <w:r w:rsidR="0068279C" w:rsidRPr="00042884">
        <w:rPr>
          <w:rFonts w:hint="eastAsia"/>
          <w:color w:val="000000" w:themeColor="text1"/>
          <w:sz w:val="22"/>
        </w:rPr>
        <w:t>交流等を</w:t>
      </w:r>
      <w:r w:rsidR="00E05841" w:rsidRPr="00042884">
        <w:rPr>
          <w:rFonts w:hint="eastAsia"/>
          <w:color w:val="000000" w:themeColor="text1"/>
          <w:sz w:val="22"/>
        </w:rPr>
        <w:t>実施する</w:t>
      </w:r>
      <w:r w:rsidR="000F7A0F" w:rsidRPr="00042884">
        <w:rPr>
          <w:rFonts w:hint="eastAsia"/>
          <w:color w:val="000000" w:themeColor="text1"/>
          <w:sz w:val="22"/>
        </w:rPr>
        <w:t>通所型</w:t>
      </w:r>
      <w:r w:rsidR="00221EB4" w:rsidRPr="00042884">
        <w:rPr>
          <w:rFonts w:hint="eastAsia"/>
          <w:color w:val="000000" w:themeColor="text1"/>
          <w:sz w:val="22"/>
        </w:rPr>
        <w:t>サービス</w:t>
      </w:r>
      <w:r w:rsidR="00A02701" w:rsidRPr="00042884">
        <w:rPr>
          <w:rFonts w:hint="eastAsia"/>
          <w:color w:val="000000" w:themeColor="text1"/>
          <w:sz w:val="22"/>
        </w:rPr>
        <w:t>をいう</w:t>
      </w:r>
      <w:r w:rsidR="00221EB4" w:rsidRPr="00042884">
        <w:rPr>
          <w:rFonts w:hint="eastAsia"/>
          <w:color w:val="000000" w:themeColor="text1"/>
          <w:sz w:val="22"/>
        </w:rPr>
        <w:t>。以下同じ。）</w:t>
      </w:r>
    </w:p>
    <w:p w:rsidR="00277B57" w:rsidRPr="00042884" w:rsidRDefault="00277B57" w:rsidP="00563F5F">
      <w:pPr>
        <w:ind w:left="1364" w:hangingChars="600" w:hanging="1364"/>
        <w:rPr>
          <w:color w:val="000000" w:themeColor="text1"/>
          <w:sz w:val="22"/>
        </w:rPr>
      </w:pPr>
      <w:r w:rsidRPr="00042884">
        <w:rPr>
          <w:rFonts w:hint="eastAsia"/>
          <w:color w:val="000000" w:themeColor="text1"/>
          <w:sz w:val="22"/>
        </w:rPr>
        <w:t xml:space="preserve">　　　（</w:t>
      </w:r>
      <w:r w:rsidR="000B16E9" w:rsidRPr="00042884">
        <w:rPr>
          <w:rFonts w:hint="eastAsia"/>
          <w:color w:val="000000" w:themeColor="text1"/>
          <w:sz w:val="22"/>
        </w:rPr>
        <w:t>エ</w:t>
      </w:r>
      <w:r w:rsidRPr="00042884">
        <w:rPr>
          <w:rFonts w:hint="eastAsia"/>
          <w:color w:val="000000" w:themeColor="text1"/>
          <w:sz w:val="22"/>
        </w:rPr>
        <w:t>）</w:t>
      </w:r>
      <w:r w:rsidR="00B42A84" w:rsidRPr="00042884">
        <w:rPr>
          <w:rFonts w:hint="eastAsia"/>
          <w:color w:val="000000" w:themeColor="text1"/>
          <w:sz w:val="22"/>
        </w:rPr>
        <w:tab/>
      </w:r>
      <w:r w:rsidRPr="00042884">
        <w:rPr>
          <w:rFonts w:hint="eastAsia"/>
          <w:color w:val="000000" w:themeColor="text1"/>
          <w:sz w:val="22"/>
        </w:rPr>
        <w:t xml:space="preserve">　通所型サービスＣ</w:t>
      </w:r>
      <w:r w:rsidR="00563F5F" w:rsidRPr="00042884">
        <w:rPr>
          <w:rFonts w:hint="eastAsia"/>
          <w:color w:val="000000" w:themeColor="text1"/>
          <w:sz w:val="22"/>
        </w:rPr>
        <w:t>（</w:t>
      </w:r>
      <w:r w:rsidR="00563F5F" w:rsidRPr="00042884">
        <w:rPr>
          <w:rFonts w:hint="eastAsia"/>
          <w:color w:val="000000" w:themeColor="text1"/>
          <w:kern w:val="0"/>
          <w:sz w:val="22"/>
        </w:rPr>
        <w:t>保健・医療の専門職により提供される</w:t>
      </w:r>
      <w:r w:rsidR="008E4465" w:rsidRPr="00042884">
        <w:rPr>
          <w:rFonts w:hint="eastAsia"/>
          <w:color w:val="000000" w:themeColor="text1"/>
          <w:kern w:val="0"/>
          <w:sz w:val="22"/>
        </w:rPr>
        <w:t>通所型</w:t>
      </w:r>
      <w:r w:rsidR="00563F5F" w:rsidRPr="00042884">
        <w:rPr>
          <w:rFonts w:hint="eastAsia"/>
          <w:color w:val="000000" w:themeColor="text1"/>
          <w:kern w:val="0"/>
          <w:sz w:val="22"/>
        </w:rPr>
        <w:t>サービスで、３</w:t>
      </w:r>
      <w:r w:rsidR="008E4465" w:rsidRPr="00042884">
        <w:rPr>
          <w:rFonts w:hint="eastAsia"/>
          <w:color w:val="000000" w:themeColor="text1"/>
          <w:kern w:val="0"/>
          <w:sz w:val="22"/>
        </w:rPr>
        <w:t>か</w:t>
      </w:r>
      <w:r w:rsidR="00563F5F" w:rsidRPr="00042884">
        <w:rPr>
          <w:rFonts w:hint="eastAsia"/>
          <w:color w:val="000000" w:themeColor="text1"/>
          <w:kern w:val="0"/>
          <w:sz w:val="22"/>
        </w:rPr>
        <w:t>月から６</w:t>
      </w:r>
      <w:r w:rsidR="008E4465" w:rsidRPr="00042884">
        <w:rPr>
          <w:rFonts w:hint="eastAsia"/>
          <w:color w:val="000000" w:themeColor="text1"/>
          <w:kern w:val="0"/>
          <w:sz w:val="22"/>
        </w:rPr>
        <w:t>か</w:t>
      </w:r>
      <w:r w:rsidR="00563F5F" w:rsidRPr="00042884">
        <w:rPr>
          <w:rFonts w:hint="eastAsia"/>
          <w:color w:val="000000" w:themeColor="text1"/>
          <w:kern w:val="0"/>
          <w:sz w:val="22"/>
        </w:rPr>
        <w:t>月までの短期間で行われるものをいう。以下同じ。</w:t>
      </w:r>
      <w:r w:rsidR="00563F5F" w:rsidRPr="00042884">
        <w:rPr>
          <w:rFonts w:hint="eastAsia"/>
          <w:color w:val="000000" w:themeColor="text1"/>
          <w:sz w:val="22"/>
        </w:rPr>
        <w:t>）</w:t>
      </w:r>
    </w:p>
    <w:p w:rsidR="00277B57" w:rsidRPr="00042884" w:rsidRDefault="00277B57" w:rsidP="00A54516">
      <w:pPr>
        <w:ind w:left="682" w:hangingChars="300" w:hanging="682"/>
        <w:rPr>
          <w:color w:val="000000" w:themeColor="text1"/>
          <w:sz w:val="22"/>
        </w:rPr>
      </w:pPr>
      <w:r w:rsidRPr="00042884">
        <w:rPr>
          <w:rFonts w:hint="eastAsia"/>
          <w:color w:val="000000" w:themeColor="text1"/>
          <w:sz w:val="22"/>
        </w:rPr>
        <w:t xml:space="preserve">　　ウ　</w:t>
      </w:r>
      <w:r w:rsidR="00A54516" w:rsidRPr="00042884">
        <w:rPr>
          <w:rFonts w:hint="eastAsia"/>
          <w:color w:val="000000" w:themeColor="text1"/>
          <w:sz w:val="22"/>
        </w:rPr>
        <w:t>その他生活支援サービス</w:t>
      </w:r>
    </w:p>
    <w:p w:rsidR="00277B57" w:rsidRPr="00042884" w:rsidRDefault="00277B57" w:rsidP="00A54516">
      <w:pPr>
        <w:ind w:left="682" w:hangingChars="300" w:hanging="682"/>
        <w:rPr>
          <w:color w:val="000000" w:themeColor="text1"/>
          <w:sz w:val="22"/>
        </w:rPr>
      </w:pPr>
      <w:r w:rsidRPr="00042884">
        <w:rPr>
          <w:rFonts w:hint="eastAsia"/>
          <w:color w:val="000000" w:themeColor="text1"/>
          <w:sz w:val="22"/>
        </w:rPr>
        <w:t xml:space="preserve">　　エ　</w:t>
      </w:r>
      <w:r w:rsidR="00A54516" w:rsidRPr="00042884">
        <w:rPr>
          <w:rFonts w:hint="eastAsia"/>
          <w:color w:val="000000" w:themeColor="text1"/>
          <w:sz w:val="22"/>
        </w:rPr>
        <w:t>介護予防ケアマネジメント（</w:t>
      </w:r>
      <w:r w:rsidR="00E26302" w:rsidRPr="00042884">
        <w:rPr>
          <w:rFonts w:hint="eastAsia"/>
          <w:color w:val="000000" w:themeColor="text1"/>
          <w:sz w:val="22"/>
        </w:rPr>
        <w:t>次の（ア）、（イ）又は（ウ）に掲げる介護予防ケアマネジメントにより提供されるものに限る</w:t>
      </w:r>
      <w:r w:rsidR="00A54516" w:rsidRPr="00042884">
        <w:rPr>
          <w:rFonts w:hint="eastAsia"/>
          <w:color w:val="000000" w:themeColor="text1"/>
          <w:kern w:val="0"/>
          <w:sz w:val="22"/>
        </w:rPr>
        <w:t>。以下同じ。</w:t>
      </w:r>
      <w:r w:rsidR="00A54516" w:rsidRPr="00042884">
        <w:rPr>
          <w:rFonts w:hint="eastAsia"/>
          <w:color w:val="000000" w:themeColor="text1"/>
          <w:sz w:val="22"/>
        </w:rPr>
        <w:t>）</w:t>
      </w:r>
    </w:p>
    <w:p w:rsidR="00277B57" w:rsidRPr="00042884" w:rsidRDefault="00F13CFD" w:rsidP="00E26302">
      <w:pPr>
        <w:ind w:left="1364" w:hangingChars="600" w:hanging="1364"/>
        <w:rPr>
          <w:color w:val="000000" w:themeColor="text1"/>
          <w:sz w:val="22"/>
        </w:rPr>
      </w:pPr>
      <w:r w:rsidRPr="00042884">
        <w:rPr>
          <w:rFonts w:hint="eastAsia"/>
          <w:color w:val="000000" w:themeColor="text1"/>
          <w:sz w:val="22"/>
        </w:rPr>
        <w:t xml:space="preserve">　　　（ア）</w:t>
      </w:r>
      <w:r w:rsidR="00E26302" w:rsidRPr="00042884">
        <w:rPr>
          <w:rFonts w:hint="eastAsia"/>
          <w:color w:val="000000" w:themeColor="text1"/>
          <w:sz w:val="22"/>
        </w:rPr>
        <w:t xml:space="preserve">　</w:t>
      </w:r>
      <w:r w:rsidRPr="00042884">
        <w:rPr>
          <w:rFonts w:hint="eastAsia"/>
          <w:color w:val="000000" w:themeColor="text1"/>
          <w:sz w:val="22"/>
        </w:rPr>
        <w:t>ケアマネジメントＡ（</w:t>
      </w:r>
      <w:r w:rsidR="00483138" w:rsidRPr="00042884">
        <w:rPr>
          <w:rFonts w:hint="eastAsia"/>
          <w:color w:val="000000" w:themeColor="text1"/>
          <w:sz w:val="22"/>
        </w:rPr>
        <w:t>介護予防支援に相当する</w:t>
      </w:r>
      <w:r w:rsidR="00E26302" w:rsidRPr="00042884">
        <w:rPr>
          <w:rFonts w:hint="eastAsia"/>
          <w:color w:val="000000" w:themeColor="text1"/>
          <w:sz w:val="22"/>
        </w:rPr>
        <w:t>介護予防ケアマネジメントをいう。</w:t>
      </w:r>
      <w:r w:rsidRPr="00042884">
        <w:rPr>
          <w:rFonts w:hint="eastAsia"/>
          <w:color w:val="000000" w:themeColor="text1"/>
          <w:sz w:val="22"/>
        </w:rPr>
        <w:t>）</w:t>
      </w:r>
    </w:p>
    <w:p w:rsidR="00F13CFD" w:rsidRPr="00042884" w:rsidRDefault="00F13CFD" w:rsidP="00E26302">
      <w:pPr>
        <w:ind w:left="1364" w:hangingChars="600" w:hanging="1364"/>
        <w:rPr>
          <w:color w:val="000000" w:themeColor="text1"/>
          <w:sz w:val="22"/>
        </w:rPr>
      </w:pPr>
      <w:r w:rsidRPr="00042884">
        <w:rPr>
          <w:rFonts w:hint="eastAsia"/>
          <w:color w:val="000000" w:themeColor="text1"/>
          <w:sz w:val="22"/>
        </w:rPr>
        <w:t xml:space="preserve">　　　（イ）</w:t>
      </w:r>
      <w:r w:rsidR="00E26302" w:rsidRPr="00042884">
        <w:rPr>
          <w:rFonts w:hint="eastAsia"/>
          <w:color w:val="000000" w:themeColor="text1"/>
          <w:sz w:val="22"/>
        </w:rPr>
        <w:t xml:space="preserve">　</w:t>
      </w:r>
      <w:r w:rsidRPr="00042884">
        <w:rPr>
          <w:rFonts w:hint="eastAsia"/>
          <w:color w:val="000000" w:themeColor="text1"/>
          <w:sz w:val="22"/>
        </w:rPr>
        <w:t>ケアマネジメントＢ（</w:t>
      </w:r>
      <w:r w:rsidR="00483138" w:rsidRPr="00042884">
        <w:rPr>
          <w:rFonts w:hint="eastAsia"/>
          <w:color w:val="000000" w:themeColor="text1"/>
          <w:sz w:val="22"/>
        </w:rPr>
        <w:t>介護予防支援を簡略化した</w:t>
      </w:r>
      <w:r w:rsidR="00E26302" w:rsidRPr="00042884">
        <w:rPr>
          <w:rFonts w:hint="eastAsia"/>
          <w:color w:val="000000" w:themeColor="text1"/>
          <w:sz w:val="22"/>
        </w:rPr>
        <w:t>介護予防ケアマネジメントをいう。</w:t>
      </w:r>
      <w:r w:rsidRPr="00042884">
        <w:rPr>
          <w:rFonts w:hint="eastAsia"/>
          <w:color w:val="000000" w:themeColor="text1"/>
          <w:sz w:val="22"/>
        </w:rPr>
        <w:t>）</w:t>
      </w:r>
    </w:p>
    <w:p w:rsidR="00F13CFD" w:rsidRPr="00042884" w:rsidRDefault="00F13CFD" w:rsidP="00E26302">
      <w:pPr>
        <w:ind w:left="1364" w:hangingChars="600" w:hanging="1364"/>
        <w:rPr>
          <w:color w:val="000000" w:themeColor="text1"/>
          <w:sz w:val="22"/>
        </w:rPr>
      </w:pPr>
      <w:r w:rsidRPr="00042884">
        <w:rPr>
          <w:rFonts w:hint="eastAsia"/>
          <w:color w:val="000000" w:themeColor="text1"/>
          <w:sz w:val="22"/>
        </w:rPr>
        <w:t xml:space="preserve">　　　（ウ）</w:t>
      </w:r>
      <w:r w:rsidR="00E26302" w:rsidRPr="00042884">
        <w:rPr>
          <w:rFonts w:hint="eastAsia"/>
          <w:color w:val="000000" w:themeColor="text1"/>
          <w:sz w:val="22"/>
        </w:rPr>
        <w:t xml:space="preserve">　</w:t>
      </w:r>
      <w:r w:rsidRPr="00042884">
        <w:rPr>
          <w:rFonts w:hint="eastAsia"/>
          <w:color w:val="000000" w:themeColor="text1"/>
          <w:sz w:val="22"/>
        </w:rPr>
        <w:t>ケアマネジメントＣ（</w:t>
      </w:r>
      <w:r w:rsidR="00E25437" w:rsidRPr="00042884">
        <w:rPr>
          <w:rFonts w:hint="eastAsia"/>
          <w:color w:val="000000" w:themeColor="text1"/>
          <w:sz w:val="22"/>
        </w:rPr>
        <w:t>サービス利用開始時</w:t>
      </w:r>
      <w:r w:rsidR="00534600" w:rsidRPr="00042884">
        <w:rPr>
          <w:rFonts w:hint="eastAsia"/>
          <w:color w:val="000000" w:themeColor="text1"/>
          <w:sz w:val="22"/>
        </w:rPr>
        <w:t>のみ</w:t>
      </w:r>
      <w:r w:rsidR="00E25437" w:rsidRPr="00042884">
        <w:rPr>
          <w:rFonts w:hint="eastAsia"/>
          <w:color w:val="000000" w:themeColor="text1"/>
          <w:sz w:val="22"/>
        </w:rPr>
        <w:t>行う</w:t>
      </w:r>
      <w:r w:rsidR="00E26302" w:rsidRPr="00042884">
        <w:rPr>
          <w:rFonts w:hint="eastAsia"/>
          <w:color w:val="000000" w:themeColor="text1"/>
          <w:sz w:val="22"/>
        </w:rPr>
        <w:t>介護予防ケアマネジメント</w:t>
      </w:r>
      <w:r w:rsidR="00E25437" w:rsidRPr="00042884">
        <w:rPr>
          <w:rFonts w:hint="eastAsia"/>
          <w:color w:val="000000" w:themeColor="text1"/>
          <w:sz w:val="22"/>
        </w:rPr>
        <w:t>をいう。</w:t>
      </w:r>
      <w:r w:rsidRPr="00042884">
        <w:rPr>
          <w:rFonts w:hint="eastAsia"/>
          <w:color w:val="000000" w:themeColor="text1"/>
          <w:sz w:val="22"/>
        </w:rPr>
        <w:t>）</w:t>
      </w:r>
    </w:p>
    <w:p w:rsidR="00A75D91" w:rsidRPr="00042884" w:rsidRDefault="00E26302" w:rsidP="00E26302">
      <w:pPr>
        <w:ind w:left="227"/>
        <w:rPr>
          <w:color w:val="000000" w:themeColor="text1"/>
          <w:sz w:val="22"/>
        </w:rPr>
      </w:pPr>
      <w:r w:rsidRPr="00042884">
        <w:rPr>
          <w:rFonts w:asciiTheme="minorEastAsia" w:hAnsiTheme="minorEastAsia" w:hint="eastAsia"/>
          <w:color w:val="000000" w:themeColor="text1"/>
          <w:sz w:val="22"/>
        </w:rPr>
        <w:t>⑵</w:t>
      </w:r>
      <w:r w:rsidRPr="00042884">
        <w:rPr>
          <w:rFonts w:hint="eastAsia"/>
          <w:color w:val="000000" w:themeColor="text1"/>
          <w:sz w:val="22"/>
        </w:rPr>
        <w:t xml:space="preserve">　</w:t>
      </w:r>
      <w:r w:rsidR="00A75D91" w:rsidRPr="00042884">
        <w:rPr>
          <w:rFonts w:hint="eastAsia"/>
          <w:color w:val="000000" w:themeColor="text1"/>
          <w:sz w:val="22"/>
        </w:rPr>
        <w:t>一般介護予防事業</w:t>
      </w:r>
      <w:r w:rsidRPr="00042884">
        <w:rPr>
          <w:rFonts w:hint="eastAsia"/>
          <w:color w:val="000000" w:themeColor="text1"/>
          <w:sz w:val="22"/>
        </w:rPr>
        <w:t xml:space="preserve">　次に掲げる事業</w:t>
      </w:r>
    </w:p>
    <w:p w:rsidR="006E1A91" w:rsidRPr="00042884" w:rsidRDefault="006E1A91">
      <w:pPr>
        <w:rPr>
          <w:color w:val="000000" w:themeColor="text1"/>
          <w:sz w:val="22"/>
        </w:rPr>
      </w:pPr>
      <w:r w:rsidRPr="00042884">
        <w:rPr>
          <w:rFonts w:hint="eastAsia"/>
          <w:color w:val="000000" w:themeColor="text1"/>
          <w:sz w:val="22"/>
        </w:rPr>
        <w:t xml:space="preserve">　　ア　介護予防把握事業</w:t>
      </w:r>
    </w:p>
    <w:p w:rsidR="006E1A91" w:rsidRPr="00042884" w:rsidRDefault="006E1A91">
      <w:pPr>
        <w:rPr>
          <w:color w:val="000000" w:themeColor="text1"/>
          <w:sz w:val="22"/>
        </w:rPr>
      </w:pPr>
      <w:r w:rsidRPr="00042884">
        <w:rPr>
          <w:rFonts w:hint="eastAsia"/>
          <w:color w:val="000000" w:themeColor="text1"/>
          <w:sz w:val="22"/>
        </w:rPr>
        <w:t xml:space="preserve">　　イ　介護予防普及啓発事業</w:t>
      </w:r>
    </w:p>
    <w:p w:rsidR="006E1A91" w:rsidRPr="00042884" w:rsidRDefault="006E1A91">
      <w:pPr>
        <w:rPr>
          <w:color w:val="000000" w:themeColor="text1"/>
          <w:sz w:val="22"/>
        </w:rPr>
      </w:pPr>
      <w:r w:rsidRPr="00042884">
        <w:rPr>
          <w:rFonts w:hint="eastAsia"/>
          <w:color w:val="000000" w:themeColor="text1"/>
          <w:sz w:val="22"/>
        </w:rPr>
        <w:t xml:space="preserve">　　ウ　地域介護予防活動支援事業</w:t>
      </w:r>
    </w:p>
    <w:p w:rsidR="006E1A91" w:rsidRPr="00042884" w:rsidRDefault="006E1A91">
      <w:pPr>
        <w:rPr>
          <w:color w:val="000000" w:themeColor="text1"/>
          <w:sz w:val="22"/>
        </w:rPr>
      </w:pPr>
      <w:r w:rsidRPr="00042884">
        <w:rPr>
          <w:rFonts w:hint="eastAsia"/>
          <w:color w:val="000000" w:themeColor="text1"/>
          <w:sz w:val="22"/>
        </w:rPr>
        <w:t xml:space="preserve">　　エ　一般介護予防事業評価事業</w:t>
      </w:r>
    </w:p>
    <w:p w:rsidR="006E1A91" w:rsidRPr="00042884" w:rsidRDefault="006E1A91">
      <w:pPr>
        <w:rPr>
          <w:color w:val="000000" w:themeColor="text1"/>
          <w:sz w:val="22"/>
        </w:rPr>
      </w:pPr>
      <w:r w:rsidRPr="00042884">
        <w:rPr>
          <w:rFonts w:hint="eastAsia"/>
          <w:color w:val="000000" w:themeColor="text1"/>
          <w:sz w:val="22"/>
        </w:rPr>
        <w:t xml:space="preserve">　　オ　地域リハビリテーション活動支援事業</w:t>
      </w:r>
    </w:p>
    <w:p w:rsidR="00DE5CF6" w:rsidRPr="00042884" w:rsidRDefault="00DE5CF6" w:rsidP="00DE5CF6">
      <w:pPr>
        <w:ind w:firstLineChars="100" w:firstLine="227"/>
        <w:rPr>
          <w:color w:val="000000" w:themeColor="text1"/>
          <w:sz w:val="22"/>
        </w:rPr>
      </w:pPr>
      <w:r w:rsidRPr="00042884">
        <w:rPr>
          <w:rFonts w:hint="eastAsia"/>
          <w:color w:val="000000" w:themeColor="text1"/>
          <w:sz w:val="22"/>
        </w:rPr>
        <w:t>（総合事業の実施方法）</w:t>
      </w:r>
    </w:p>
    <w:p w:rsidR="00DE5CF6" w:rsidRPr="00042884" w:rsidRDefault="00DE5CF6" w:rsidP="00B27527">
      <w:pPr>
        <w:ind w:left="227" w:hangingChars="100" w:hanging="227"/>
        <w:rPr>
          <w:color w:val="000000" w:themeColor="text1"/>
          <w:sz w:val="22"/>
        </w:rPr>
      </w:pPr>
      <w:r w:rsidRPr="00042884">
        <w:rPr>
          <w:rFonts w:hint="eastAsia"/>
          <w:color w:val="000000" w:themeColor="text1"/>
          <w:sz w:val="22"/>
        </w:rPr>
        <w:t>第４条</w:t>
      </w:r>
      <w:r w:rsidR="0035270D" w:rsidRPr="00042884">
        <w:rPr>
          <w:rFonts w:hint="eastAsia"/>
          <w:color w:val="000000" w:themeColor="text1"/>
          <w:sz w:val="22"/>
        </w:rPr>
        <w:t xml:space="preserve">　</w:t>
      </w:r>
      <w:r w:rsidR="00B27527" w:rsidRPr="00042884">
        <w:rPr>
          <w:rFonts w:hint="eastAsia"/>
          <w:color w:val="000000" w:themeColor="text1"/>
          <w:sz w:val="22"/>
        </w:rPr>
        <w:t>市長は、総合事業を</w:t>
      </w:r>
      <w:r w:rsidR="00315D3C" w:rsidRPr="00042884">
        <w:rPr>
          <w:rFonts w:hint="eastAsia"/>
          <w:color w:val="000000" w:themeColor="text1"/>
          <w:sz w:val="22"/>
        </w:rPr>
        <w:t>厚労省</w:t>
      </w:r>
      <w:r w:rsidR="00B27527" w:rsidRPr="00042884">
        <w:rPr>
          <w:rFonts w:hint="eastAsia"/>
          <w:color w:val="000000" w:themeColor="text1"/>
          <w:sz w:val="22"/>
        </w:rPr>
        <w:t>通知別記１第２の１（１）ア（エ）①の（ａ）から（ｄ）</w:t>
      </w:r>
      <w:r w:rsidR="00B27527" w:rsidRPr="00042884">
        <w:rPr>
          <w:rFonts w:hint="eastAsia"/>
          <w:color w:val="000000" w:themeColor="text1"/>
          <w:sz w:val="22"/>
        </w:rPr>
        <w:lastRenderedPageBreak/>
        <w:t>まで（一般介護予防事業にあっては、同①の（ａ）、（ｂ）又は（ｄ）に限る</w:t>
      </w:r>
      <w:r w:rsidR="00A82A8D" w:rsidRPr="00042884">
        <w:rPr>
          <w:rFonts w:hint="eastAsia"/>
          <w:color w:val="000000" w:themeColor="text1"/>
          <w:sz w:val="22"/>
        </w:rPr>
        <w:t>。</w:t>
      </w:r>
      <w:r w:rsidR="00B27527" w:rsidRPr="00042884">
        <w:rPr>
          <w:rFonts w:hint="eastAsia"/>
          <w:color w:val="000000" w:themeColor="text1"/>
          <w:sz w:val="22"/>
        </w:rPr>
        <w:t>）のいずれかにより行うものとする。</w:t>
      </w:r>
    </w:p>
    <w:p w:rsidR="00B27527" w:rsidRPr="00042884" w:rsidRDefault="00B27527" w:rsidP="00B27527">
      <w:pPr>
        <w:ind w:left="227" w:hangingChars="100" w:hanging="227"/>
        <w:rPr>
          <w:color w:val="000000" w:themeColor="text1"/>
          <w:sz w:val="22"/>
        </w:rPr>
      </w:pPr>
      <w:r w:rsidRPr="00042884">
        <w:rPr>
          <w:rFonts w:hint="eastAsia"/>
          <w:color w:val="000000" w:themeColor="text1"/>
          <w:sz w:val="22"/>
        </w:rPr>
        <w:t>２　前項の規定に</w:t>
      </w:r>
      <w:r w:rsidR="00A82A8D" w:rsidRPr="00042884">
        <w:rPr>
          <w:rFonts w:hint="eastAsia"/>
          <w:color w:val="000000" w:themeColor="text1"/>
          <w:sz w:val="22"/>
        </w:rPr>
        <w:t>かか</w:t>
      </w:r>
      <w:r w:rsidRPr="00042884">
        <w:rPr>
          <w:rFonts w:hint="eastAsia"/>
          <w:color w:val="000000" w:themeColor="text1"/>
          <w:sz w:val="22"/>
        </w:rPr>
        <w:t>わらず、市長は、</w:t>
      </w:r>
      <w:r w:rsidR="00FF30B4" w:rsidRPr="00042884">
        <w:rPr>
          <w:rFonts w:hint="eastAsia"/>
          <w:color w:val="000000" w:themeColor="text1"/>
          <w:sz w:val="22"/>
        </w:rPr>
        <w:t>訪問型サービス（</w:t>
      </w:r>
      <w:r w:rsidR="005C6D7A" w:rsidRPr="00042884">
        <w:rPr>
          <w:rFonts w:hint="eastAsia"/>
          <w:color w:val="000000" w:themeColor="text1"/>
          <w:sz w:val="22"/>
        </w:rPr>
        <w:t>従前</w:t>
      </w:r>
      <w:r w:rsidR="00464B84" w:rsidRPr="00042884">
        <w:rPr>
          <w:rFonts w:hint="eastAsia"/>
          <w:color w:val="000000" w:themeColor="text1"/>
          <w:sz w:val="22"/>
        </w:rPr>
        <w:t>相当）及び</w:t>
      </w:r>
      <w:r w:rsidR="000A15AF" w:rsidRPr="00042884">
        <w:rPr>
          <w:rFonts w:hint="eastAsia"/>
          <w:color w:val="000000" w:themeColor="text1"/>
          <w:sz w:val="22"/>
        </w:rPr>
        <w:t>共生型訪問型サービス、</w:t>
      </w:r>
      <w:r w:rsidR="00FF30B4" w:rsidRPr="00042884">
        <w:rPr>
          <w:rFonts w:hint="eastAsia"/>
          <w:color w:val="000000" w:themeColor="text1"/>
          <w:sz w:val="22"/>
        </w:rPr>
        <w:t>訪問型サービスＡ、通所型サービス（</w:t>
      </w:r>
      <w:r w:rsidR="005C6D7A" w:rsidRPr="00042884">
        <w:rPr>
          <w:rFonts w:hint="eastAsia"/>
          <w:color w:val="000000" w:themeColor="text1"/>
          <w:sz w:val="22"/>
        </w:rPr>
        <w:t>従前</w:t>
      </w:r>
      <w:r w:rsidR="00FF30B4" w:rsidRPr="00042884">
        <w:rPr>
          <w:rFonts w:hint="eastAsia"/>
          <w:color w:val="000000" w:themeColor="text1"/>
          <w:sz w:val="22"/>
        </w:rPr>
        <w:t>相当）</w:t>
      </w:r>
      <w:r w:rsidR="00464B84" w:rsidRPr="00042884">
        <w:rPr>
          <w:rFonts w:hint="eastAsia"/>
          <w:color w:val="000000" w:themeColor="text1"/>
          <w:sz w:val="22"/>
        </w:rPr>
        <w:t>及び</w:t>
      </w:r>
      <w:r w:rsidR="00E411FD" w:rsidRPr="00042884">
        <w:rPr>
          <w:rFonts w:hint="eastAsia"/>
          <w:color w:val="000000" w:themeColor="text1"/>
          <w:sz w:val="22"/>
        </w:rPr>
        <w:t>共生</w:t>
      </w:r>
      <w:r w:rsidR="0024549B" w:rsidRPr="00042884">
        <w:rPr>
          <w:rFonts w:hint="eastAsia"/>
          <w:color w:val="000000" w:themeColor="text1"/>
          <w:sz w:val="22"/>
        </w:rPr>
        <w:t>型通所</w:t>
      </w:r>
      <w:r w:rsidR="00464B84" w:rsidRPr="00042884">
        <w:rPr>
          <w:rFonts w:hint="eastAsia"/>
          <w:color w:val="000000" w:themeColor="text1"/>
          <w:sz w:val="22"/>
        </w:rPr>
        <w:t>型サービス</w:t>
      </w:r>
      <w:r w:rsidR="000A15AF" w:rsidRPr="00042884">
        <w:rPr>
          <w:rFonts w:hint="eastAsia"/>
          <w:color w:val="000000" w:themeColor="text1"/>
          <w:sz w:val="22"/>
        </w:rPr>
        <w:t>、</w:t>
      </w:r>
      <w:r w:rsidR="00464B84" w:rsidRPr="00042884">
        <w:rPr>
          <w:rFonts w:hint="eastAsia"/>
          <w:color w:val="000000" w:themeColor="text1"/>
          <w:sz w:val="22"/>
        </w:rPr>
        <w:t>並びに</w:t>
      </w:r>
      <w:r w:rsidR="00FF30B4" w:rsidRPr="00042884">
        <w:rPr>
          <w:rFonts w:hint="eastAsia"/>
          <w:color w:val="000000" w:themeColor="text1"/>
          <w:sz w:val="22"/>
        </w:rPr>
        <w:t>通所型サービスＡについては、指定事業者により行うものとする。</w:t>
      </w:r>
    </w:p>
    <w:p w:rsidR="006945C7" w:rsidRPr="00042884" w:rsidRDefault="00DE5CF6">
      <w:pPr>
        <w:rPr>
          <w:color w:val="000000" w:themeColor="text1"/>
          <w:sz w:val="22"/>
        </w:rPr>
      </w:pPr>
      <w:r w:rsidRPr="00042884">
        <w:rPr>
          <w:rFonts w:hint="eastAsia"/>
          <w:color w:val="000000" w:themeColor="text1"/>
          <w:sz w:val="22"/>
        </w:rPr>
        <w:t xml:space="preserve">　</w:t>
      </w:r>
      <w:r w:rsidR="006945C7" w:rsidRPr="00042884">
        <w:rPr>
          <w:rFonts w:hint="eastAsia"/>
          <w:color w:val="000000" w:themeColor="text1"/>
          <w:sz w:val="22"/>
        </w:rPr>
        <w:t>（</w:t>
      </w:r>
      <w:r w:rsidR="008714B8" w:rsidRPr="00042884">
        <w:rPr>
          <w:rFonts w:hint="eastAsia"/>
          <w:color w:val="000000" w:themeColor="text1"/>
          <w:sz w:val="22"/>
        </w:rPr>
        <w:t>第１号</w:t>
      </w:r>
      <w:r w:rsidR="00B24A8D" w:rsidRPr="00042884">
        <w:rPr>
          <w:rFonts w:hint="eastAsia"/>
          <w:color w:val="000000" w:themeColor="text1"/>
          <w:sz w:val="22"/>
        </w:rPr>
        <w:t>事業の</w:t>
      </w:r>
      <w:r w:rsidR="006945C7" w:rsidRPr="00042884">
        <w:rPr>
          <w:rFonts w:hint="eastAsia"/>
          <w:color w:val="000000" w:themeColor="text1"/>
          <w:sz w:val="22"/>
        </w:rPr>
        <w:t>利用</w:t>
      </w:r>
      <w:r w:rsidR="00B24A8D" w:rsidRPr="00042884">
        <w:rPr>
          <w:rFonts w:hint="eastAsia"/>
          <w:color w:val="000000" w:themeColor="text1"/>
          <w:sz w:val="22"/>
        </w:rPr>
        <w:t>手続</w:t>
      </w:r>
      <w:r w:rsidR="006945C7" w:rsidRPr="00042884">
        <w:rPr>
          <w:rFonts w:hint="eastAsia"/>
          <w:color w:val="000000" w:themeColor="text1"/>
          <w:sz w:val="22"/>
        </w:rPr>
        <w:t>）</w:t>
      </w:r>
    </w:p>
    <w:p w:rsidR="00146255" w:rsidRPr="00042884" w:rsidRDefault="00146255" w:rsidP="00B2372C">
      <w:pPr>
        <w:ind w:left="227" w:hangingChars="100" w:hanging="227"/>
        <w:rPr>
          <w:color w:val="000000" w:themeColor="text1"/>
          <w:sz w:val="22"/>
        </w:rPr>
      </w:pPr>
      <w:r w:rsidRPr="00042884">
        <w:rPr>
          <w:rFonts w:hint="eastAsia"/>
          <w:color w:val="000000" w:themeColor="text1"/>
          <w:sz w:val="22"/>
        </w:rPr>
        <w:t xml:space="preserve">第５条　</w:t>
      </w:r>
      <w:r w:rsidR="008714B8" w:rsidRPr="00042884">
        <w:rPr>
          <w:rFonts w:hint="eastAsia"/>
          <w:color w:val="000000" w:themeColor="text1"/>
          <w:sz w:val="22"/>
        </w:rPr>
        <w:t>第１号事業</w:t>
      </w:r>
      <w:r w:rsidR="001A3FF5" w:rsidRPr="00042884">
        <w:rPr>
          <w:rFonts w:hint="eastAsia"/>
          <w:color w:val="000000" w:themeColor="text1"/>
          <w:sz w:val="22"/>
        </w:rPr>
        <w:t>を利用しようとする</w:t>
      </w:r>
      <w:r w:rsidR="00B24A8D" w:rsidRPr="00042884">
        <w:rPr>
          <w:rFonts w:hint="eastAsia"/>
          <w:color w:val="000000" w:themeColor="text1"/>
          <w:sz w:val="22"/>
        </w:rPr>
        <w:t>居宅要支援被保険者等は、</w:t>
      </w:r>
      <w:r w:rsidR="00315D3C" w:rsidRPr="00042884">
        <w:rPr>
          <w:rFonts w:hint="eastAsia"/>
          <w:color w:val="000000" w:themeColor="text1"/>
          <w:sz w:val="22"/>
        </w:rPr>
        <w:t>基本チェックリスト</w:t>
      </w:r>
      <w:r w:rsidR="00B51B95" w:rsidRPr="00042884">
        <w:rPr>
          <w:rFonts w:hint="eastAsia"/>
          <w:color w:val="000000" w:themeColor="text1"/>
          <w:sz w:val="22"/>
        </w:rPr>
        <w:t>及び</w:t>
      </w:r>
      <w:r w:rsidR="009D1EB1" w:rsidRPr="00042884">
        <w:rPr>
          <w:rFonts w:hint="eastAsia"/>
          <w:color w:val="000000" w:themeColor="text1"/>
          <w:sz w:val="22"/>
        </w:rPr>
        <w:t>市長が別に定める介護予防サービス計画作成・介護予防ケアマネジメント依頼（変更）届出書</w:t>
      </w:r>
      <w:r w:rsidR="00F94D6B" w:rsidRPr="00042884">
        <w:rPr>
          <w:rFonts w:hint="eastAsia"/>
          <w:color w:val="000000" w:themeColor="text1"/>
          <w:sz w:val="22"/>
        </w:rPr>
        <w:t>（居宅要支援被保険者にあっては、介護予防サービス計画作成・介護予防ケアマネジメント依頼（変更）届出書）</w:t>
      </w:r>
      <w:r w:rsidR="009D1EB1" w:rsidRPr="00042884">
        <w:rPr>
          <w:rFonts w:hint="eastAsia"/>
          <w:color w:val="000000" w:themeColor="text1"/>
          <w:sz w:val="22"/>
        </w:rPr>
        <w:t>を</w:t>
      </w:r>
      <w:r w:rsidR="001A3FF5" w:rsidRPr="00042884">
        <w:rPr>
          <w:rFonts w:hint="eastAsia"/>
          <w:color w:val="000000" w:themeColor="text1"/>
          <w:sz w:val="22"/>
        </w:rPr>
        <w:t>市長に届け出なければならない。</w:t>
      </w:r>
    </w:p>
    <w:p w:rsidR="001A3FF5" w:rsidRPr="00042884" w:rsidRDefault="001A3FF5" w:rsidP="00B2372C">
      <w:pPr>
        <w:ind w:left="227" w:hangingChars="100" w:hanging="227"/>
        <w:rPr>
          <w:color w:val="000000" w:themeColor="text1"/>
          <w:kern w:val="0"/>
          <w:sz w:val="22"/>
        </w:rPr>
      </w:pPr>
      <w:r w:rsidRPr="00042884">
        <w:rPr>
          <w:rFonts w:hint="eastAsia"/>
          <w:color w:val="000000" w:themeColor="text1"/>
          <w:sz w:val="22"/>
        </w:rPr>
        <w:t>２　前項の届出は、居宅要支援被保険者等に代わって、当該</w:t>
      </w:r>
      <w:r w:rsidRPr="00042884">
        <w:rPr>
          <w:rFonts w:hint="eastAsia"/>
          <w:color w:val="000000" w:themeColor="text1"/>
          <w:kern w:val="0"/>
          <w:sz w:val="22"/>
        </w:rPr>
        <w:t>居宅要支援被保険者等に対して介護予防ケアマネジメントを行う地域包括支援センターが行うことができる。</w:t>
      </w:r>
    </w:p>
    <w:p w:rsidR="001A3FF5" w:rsidRPr="00042884" w:rsidRDefault="001A3FF5" w:rsidP="00B2372C">
      <w:pPr>
        <w:ind w:left="227" w:hangingChars="100" w:hanging="227"/>
        <w:rPr>
          <w:color w:val="000000" w:themeColor="text1"/>
          <w:sz w:val="22"/>
        </w:rPr>
      </w:pPr>
      <w:r w:rsidRPr="00042884">
        <w:rPr>
          <w:rFonts w:hint="eastAsia"/>
          <w:color w:val="000000" w:themeColor="text1"/>
          <w:kern w:val="0"/>
          <w:sz w:val="22"/>
        </w:rPr>
        <w:t>３　前</w:t>
      </w:r>
      <w:r w:rsidR="008E52F4" w:rsidRPr="00042884">
        <w:rPr>
          <w:rFonts w:hint="eastAsia"/>
          <w:color w:val="000000" w:themeColor="text1"/>
          <w:kern w:val="0"/>
          <w:sz w:val="22"/>
        </w:rPr>
        <w:t>２</w:t>
      </w:r>
      <w:r w:rsidRPr="00042884">
        <w:rPr>
          <w:rFonts w:hint="eastAsia"/>
          <w:color w:val="000000" w:themeColor="text1"/>
          <w:kern w:val="0"/>
          <w:sz w:val="22"/>
        </w:rPr>
        <w:t>項</w:t>
      </w:r>
      <w:r w:rsidR="008E52F4" w:rsidRPr="00042884">
        <w:rPr>
          <w:rFonts w:hint="eastAsia"/>
          <w:color w:val="000000" w:themeColor="text1"/>
          <w:kern w:val="0"/>
          <w:sz w:val="22"/>
        </w:rPr>
        <w:t>に定めるもの</w:t>
      </w:r>
      <w:r w:rsidRPr="00042884">
        <w:rPr>
          <w:rFonts w:hint="eastAsia"/>
          <w:color w:val="000000" w:themeColor="text1"/>
          <w:kern w:val="0"/>
          <w:sz w:val="22"/>
        </w:rPr>
        <w:t>のほか、</w:t>
      </w:r>
      <w:r w:rsidR="008714B8" w:rsidRPr="00042884">
        <w:rPr>
          <w:rFonts w:hint="eastAsia"/>
          <w:color w:val="000000" w:themeColor="text1"/>
          <w:sz w:val="22"/>
        </w:rPr>
        <w:t>第１号事業</w:t>
      </w:r>
      <w:r w:rsidRPr="00042884">
        <w:rPr>
          <w:rFonts w:hint="eastAsia"/>
          <w:color w:val="000000" w:themeColor="text1"/>
          <w:kern w:val="0"/>
          <w:sz w:val="22"/>
        </w:rPr>
        <w:t>の利用に関し必要な事項は、市長が別に定める。</w:t>
      </w:r>
    </w:p>
    <w:p w:rsidR="00C00639" w:rsidRPr="00042884" w:rsidRDefault="00C00639" w:rsidP="00C00639">
      <w:pPr>
        <w:rPr>
          <w:color w:val="000000" w:themeColor="text1"/>
          <w:sz w:val="22"/>
        </w:rPr>
      </w:pPr>
      <w:r w:rsidRPr="00042884">
        <w:rPr>
          <w:rFonts w:hint="eastAsia"/>
          <w:color w:val="000000" w:themeColor="text1"/>
          <w:sz w:val="22"/>
        </w:rPr>
        <w:t xml:space="preserve">　（</w:t>
      </w:r>
      <w:r w:rsidR="008714B8" w:rsidRPr="00042884">
        <w:rPr>
          <w:rFonts w:hint="eastAsia"/>
          <w:color w:val="000000" w:themeColor="text1"/>
          <w:sz w:val="22"/>
        </w:rPr>
        <w:t>第１号事業</w:t>
      </w:r>
      <w:r w:rsidR="008D0280" w:rsidRPr="00042884">
        <w:rPr>
          <w:rFonts w:hint="eastAsia"/>
          <w:color w:val="000000" w:themeColor="text1"/>
          <w:sz w:val="22"/>
        </w:rPr>
        <w:t>に要する費用</w:t>
      </w:r>
      <w:r w:rsidRPr="00042884">
        <w:rPr>
          <w:rFonts w:hint="eastAsia"/>
          <w:color w:val="000000" w:themeColor="text1"/>
          <w:sz w:val="22"/>
        </w:rPr>
        <w:t>の額）</w:t>
      </w:r>
    </w:p>
    <w:p w:rsidR="00C00639" w:rsidRPr="00042884" w:rsidRDefault="00C00639" w:rsidP="00C00639">
      <w:pPr>
        <w:ind w:left="227" w:hangingChars="100" w:hanging="227"/>
        <w:rPr>
          <w:color w:val="000000" w:themeColor="text1"/>
          <w:sz w:val="22"/>
        </w:rPr>
      </w:pPr>
      <w:r w:rsidRPr="00042884">
        <w:rPr>
          <w:rFonts w:hint="eastAsia"/>
          <w:color w:val="000000" w:themeColor="text1"/>
          <w:sz w:val="22"/>
        </w:rPr>
        <w:t xml:space="preserve">第６条　</w:t>
      </w:r>
      <w:r w:rsidR="00CF4A56" w:rsidRPr="00042884">
        <w:rPr>
          <w:rFonts w:hint="eastAsia"/>
          <w:color w:val="000000" w:themeColor="text1"/>
          <w:sz w:val="22"/>
        </w:rPr>
        <w:t>指定事業者により行われる訪問型サービス</w:t>
      </w:r>
      <w:r w:rsidR="00FA360C" w:rsidRPr="00042884">
        <w:rPr>
          <w:rFonts w:hint="eastAsia"/>
          <w:color w:val="000000" w:themeColor="text1"/>
          <w:sz w:val="22"/>
        </w:rPr>
        <w:t>若しくは</w:t>
      </w:r>
      <w:r w:rsidR="00CF4A56" w:rsidRPr="00042884">
        <w:rPr>
          <w:rFonts w:hint="eastAsia"/>
          <w:color w:val="000000" w:themeColor="text1"/>
          <w:sz w:val="22"/>
        </w:rPr>
        <w:t>通所型サービス（以下「訪問型サービス等」という。）</w:t>
      </w:r>
      <w:r w:rsidR="00D3791B" w:rsidRPr="00042884">
        <w:rPr>
          <w:rFonts w:hint="eastAsia"/>
          <w:color w:val="000000" w:themeColor="text1"/>
          <w:sz w:val="22"/>
        </w:rPr>
        <w:t>又は地域包括支援センターにより行われる介護予防ケアマネジメント</w:t>
      </w:r>
      <w:r w:rsidR="008D0280" w:rsidRPr="00042884">
        <w:rPr>
          <w:rFonts w:hint="eastAsia"/>
          <w:color w:val="000000" w:themeColor="text1"/>
          <w:sz w:val="22"/>
        </w:rPr>
        <w:t>に要する費用の額</w:t>
      </w:r>
      <w:r w:rsidR="00BB496F" w:rsidRPr="00042884">
        <w:rPr>
          <w:rFonts w:hint="eastAsia"/>
          <w:color w:val="000000" w:themeColor="text1"/>
          <w:sz w:val="22"/>
        </w:rPr>
        <w:t>は、</w:t>
      </w:r>
      <w:r w:rsidR="009317B1" w:rsidRPr="00042884">
        <w:rPr>
          <w:rFonts w:hint="eastAsia"/>
          <w:color w:val="000000" w:themeColor="text1"/>
          <w:sz w:val="22"/>
        </w:rPr>
        <w:t>訪問型サービス等</w:t>
      </w:r>
      <w:r w:rsidR="00FA360C" w:rsidRPr="00042884">
        <w:rPr>
          <w:rFonts w:hint="eastAsia"/>
          <w:color w:val="000000" w:themeColor="text1"/>
          <w:sz w:val="22"/>
        </w:rPr>
        <w:t>又は介護予防ケアマネジメント</w:t>
      </w:r>
      <w:r w:rsidR="009317B1" w:rsidRPr="00042884">
        <w:rPr>
          <w:rFonts w:hint="eastAsia"/>
          <w:color w:val="000000" w:themeColor="text1"/>
          <w:sz w:val="22"/>
        </w:rPr>
        <w:t>の</w:t>
      </w:r>
      <w:r w:rsidR="007D3A64" w:rsidRPr="00042884">
        <w:rPr>
          <w:rFonts w:hint="eastAsia"/>
          <w:color w:val="000000" w:themeColor="text1"/>
          <w:sz w:val="22"/>
        </w:rPr>
        <w:t>種類</w:t>
      </w:r>
      <w:r w:rsidR="009317B1" w:rsidRPr="00042884">
        <w:rPr>
          <w:rFonts w:hint="eastAsia"/>
          <w:color w:val="000000" w:themeColor="text1"/>
          <w:sz w:val="22"/>
        </w:rPr>
        <w:t>に応じ、</w:t>
      </w:r>
      <w:r w:rsidR="008E52F4" w:rsidRPr="00042884">
        <w:rPr>
          <w:rFonts w:hint="eastAsia"/>
          <w:color w:val="000000" w:themeColor="text1"/>
          <w:sz w:val="22"/>
        </w:rPr>
        <w:t>訪問型サービス等</w:t>
      </w:r>
      <w:r w:rsidR="00FA360C" w:rsidRPr="00042884">
        <w:rPr>
          <w:rFonts w:hint="eastAsia"/>
          <w:color w:val="000000" w:themeColor="text1"/>
          <w:sz w:val="22"/>
        </w:rPr>
        <w:t>又は介護予防ケアマネジメント</w:t>
      </w:r>
      <w:r w:rsidR="008E52F4" w:rsidRPr="00042884">
        <w:rPr>
          <w:rFonts w:hint="eastAsia"/>
          <w:color w:val="000000" w:themeColor="text1"/>
          <w:sz w:val="22"/>
        </w:rPr>
        <w:t>単位数表（</w:t>
      </w:r>
      <w:r w:rsidR="00CF4A56" w:rsidRPr="00042884">
        <w:rPr>
          <w:rFonts w:hint="eastAsia"/>
          <w:color w:val="000000" w:themeColor="text1"/>
          <w:sz w:val="22"/>
        </w:rPr>
        <w:t>別表第１</w:t>
      </w:r>
      <w:r w:rsidR="008E52F4" w:rsidRPr="00042884">
        <w:rPr>
          <w:rFonts w:hint="eastAsia"/>
          <w:color w:val="000000" w:themeColor="text1"/>
          <w:sz w:val="22"/>
        </w:rPr>
        <w:t>）</w:t>
      </w:r>
      <w:r w:rsidR="00C8521D" w:rsidRPr="00042884">
        <w:rPr>
          <w:rFonts w:hint="eastAsia"/>
          <w:color w:val="000000" w:themeColor="text1"/>
          <w:sz w:val="22"/>
        </w:rPr>
        <w:t>の１から５</w:t>
      </w:r>
      <w:r w:rsidR="008E52F4" w:rsidRPr="00042884">
        <w:rPr>
          <w:rFonts w:hint="eastAsia"/>
          <w:color w:val="000000" w:themeColor="text1"/>
          <w:sz w:val="22"/>
        </w:rPr>
        <w:t>まで</w:t>
      </w:r>
      <w:r w:rsidR="00CF4A56" w:rsidRPr="00042884">
        <w:rPr>
          <w:rFonts w:hint="eastAsia"/>
          <w:color w:val="000000" w:themeColor="text1"/>
          <w:sz w:val="22"/>
        </w:rPr>
        <w:t>に掲げる</w:t>
      </w:r>
      <w:r w:rsidR="008E52F4" w:rsidRPr="00042884">
        <w:rPr>
          <w:rFonts w:hint="eastAsia"/>
          <w:color w:val="000000" w:themeColor="text1"/>
          <w:sz w:val="22"/>
        </w:rPr>
        <w:t>訪問型サービス等</w:t>
      </w:r>
      <w:r w:rsidR="00FA360C" w:rsidRPr="00042884">
        <w:rPr>
          <w:rFonts w:hint="eastAsia"/>
          <w:color w:val="000000" w:themeColor="text1"/>
          <w:sz w:val="22"/>
        </w:rPr>
        <w:t>又は介護予防ケアマネジメント</w:t>
      </w:r>
      <w:r w:rsidR="009317B1" w:rsidRPr="00042884">
        <w:rPr>
          <w:rFonts w:hint="eastAsia"/>
          <w:color w:val="000000" w:themeColor="text1"/>
          <w:sz w:val="22"/>
        </w:rPr>
        <w:t>単位数</w:t>
      </w:r>
      <w:r w:rsidR="008F2061" w:rsidRPr="00042884">
        <w:rPr>
          <w:rFonts w:hint="eastAsia"/>
          <w:color w:val="000000" w:themeColor="text1"/>
          <w:sz w:val="22"/>
        </w:rPr>
        <w:t>表</w:t>
      </w:r>
      <w:r w:rsidR="009317B1" w:rsidRPr="00042884">
        <w:rPr>
          <w:rFonts w:hint="eastAsia"/>
          <w:color w:val="000000" w:themeColor="text1"/>
          <w:sz w:val="22"/>
        </w:rPr>
        <w:t>により算定した単位数に１０円を乗じて得た額（その額に１円未満の端数があるときは、その端数</w:t>
      </w:r>
      <w:r w:rsidR="00120D9E" w:rsidRPr="00042884">
        <w:rPr>
          <w:rFonts w:hint="eastAsia"/>
          <w:color w:val="000000" w:themeColor="text1"/>
          <w:sz w:val="22"/>
        </w:rPr>
        <w:t>は</w:t>
      </w:r>
      <w:r w:rsidR="009317B1" w:rsidRPr="00042884">
        <w:rPr>
          <w:rFonts w:hint="eastAsia"/>
          <w:color w:val="000000" w:themeColor="text1"/>
          <w:sz w:val="22"/>
        </w:rPr>
        <w:t>切り捨てて計算するものとする。）とする。</w:t>
      </w:r>
    </w:p>
    <w:p w:rsidR="00390EC8" w:rsidRPr="00042884" w:rsidRDefault="00390EC8" w:rsidP="00390EC8">
      <w:pPr>
        <w:ind w:firstLineChars="100" w:firstLine="227"/>
        <w:rPr>
          <w:color w:val="000000" w:themeColor="text1"/>
          <w:sz w:val="22"/>
        </w:rPr>
      </w:pPr>
      <w:r w:rsidRPr="00042884">
        <w:rPr>
          <w:rFonts w:hint="eastAsia"/>
          <w:color w:val="000000" w:themeColor="text1"/>
          <w:sz w:val="22"/>
        </w:rPr>
        <w:t>（</w:t>
      </w:r>
      <w:r w:rsidR="00246126" w:rsidRPr="00042884">
        <w:rPr>
          <w:rFonts w:hint="eastAsia"/>
          <w:color w:val="000000" w:themeColor="text1"/>
          <w:sz w:val="22"/>
        </w:rPr>
        <w:t>第１号事業支給費</w:t>
      </w:r>
      <w:r w:rsidR="0043159D" w:rsidRPr="00042884">
        <w:rPr>
          <w:rFonts w:hint="eastAsia"/>
          <w:color w:val="000000" w:themeColor="text1"/>
          <w:sz w:val="22"/>
        </w:rPr>
        <w:t>の</w:t>
      </w:r>
      <w:r w:rsidR="00C14124" w:rsidRPr="00042884">
        <w:rPr>
          <w:rFonts w:hint="eastAsia"/>
          <w:color w:val="000000" w:themeColor="text1"/>
          <w:sz w:val="22"/>
        </w:rPr>
        <w:t>支給</w:t>
      </w:r>
      <w:r w:rsidRPr="00042884">
        <w:rPr>
          <w:rFonts w:hint="eastAsia"/>
          <w:color w:val="000000" w:themeColor="text1"/>
          <w:sz w:val="22"/>
        </w:rPr>
        <w:t>）</w:t>
      </w:r>
    </w:p>
    <w:p w:rsidR="00C813DF" w:rsidRPr="00042884" w:rsidRDefault="00390EC8" w:rsidP="00913ED8">
      <w:pPr>
        <w:ind w:left="227" w:hangingChars="100" w:hanging="227"/>
        <w:rPr>
          <w:color w:val="000000" w:themeColor="text1"/>
          <w:sz w:val="22"/>
        </w:rPr>
      </w:pPr>
      <w:r w:rsidRPr="00042884">
        <w:rPr>
          <w:rFonts w:hint="eastAsia"/>
          <w:color w:val="000000" w:themeColor="text1"/>
          <w:sz w:val="22"/>
        </w:rPr>
        <w:t>第</w:t>
      </w:r>
      <w:r w:rsidR="00913ED8" w:rsidRPr="00042884">
        <w:rPr>
          <w:rFonts w:hint="eastAsia"/>
          <w:color w:val="000000" w:themeColor="text1"/>
          <w:sz w:val="22"/>
        </w:rPr>
        <w:t>７</w:t>
      </w:r>
      <w:r w:rsidRPr="00042884">
        <w:rPr>
          <w:rFonts w:hint="eastAsia"/>
          <w:color w:val="000000" w:themeColor="text1"/>
          <w:sz w:val="22"/>
        </w:rPr>
        <w:t>条</w:t>
      </w:r>
      <w:r w:rsidR="00C14124" w:rsidRPr="00042884">
        <w:rPr>
          <w:rFonts w:hint="eastAsia"/>
          <w:color w:val="000000" w:themeColor="text1"/>
          <w:sz w:val="22"/>
        </w:rPr>
        <w:t xml:space="preserve">　市長は、</w:t>
      </w:r>
      <w:r w:rsidR="00CD211B" w:rsidRPr="00042884">
        <w:rPr>
          <w:rFonts w:hint="eastAsia"/>
          <w:color w:val="000000" w:themeColor="text1"/>
          <w:sz w:val="22"/>
        </w:rPr>
        <w:t>居宅要支援被保険者等が、</w:t>
      </w:r>
      <w:r w:rsidR="0052567C" w:rsidRPr="00042884">
        <w:rPr>
          <w:rFonts w:hint="eastAsia"/>
          <w:color w:val="000000" w:themeColor="text1"/>
          <w:sz w:val="22"/>
        </w:rPr>
        <w:t>指定事業者により行われる</w:t>
      </w:r>
      <w:r w:rsidR="00FF2790" w:rsidRPr="00042884">
        <w:rPr>
          <w:rFonts w:hint="eastAsia"/>
          <w:color w:val="000000" w:themeColor="text1"/>
          <w:sz w:val="22"/>
        </w:rPr>
        <w:t>訪問型サービス等</w:t>
      </w:r>
      <w:r w:rsidR="00CD211B" w:rsidRPr="00042884">
        <w:rPr>
          <w:rFonts w:hint="eastAsia"/>
          <w:color w:val="000000" w:themeColor="text1"/>
          <w:sz w:val="22"/>
        </w:rPr>
        <w:t>を利用した場合には、当該</w:t>
      </w:r>
      <w:r w:rsidR="00397B6C" w:rsidRPr="00042884">
        <w:rPr>
          <w:rFonts w:hint="eastAsia"/>
          <w:color w:val="000000" w:themeColor="text1"/>
          <w:kern w:val="0"/>
          <w:sz w:val="22"/>
        </w:rPr>
        <w:t>居宅要支援被保険者等に対し、当該</w:t>
      </w:r>
      <w:r w:rsidR="00CD211B" w:rsidRPr="00042884">
        <w:rPr>
          <w:rFonts w:hint="eastAsia"/>
          <w:color w:val="000000" w:themeColor="text1"/>
          <w:sz w:val="22"/>
        </w:rPr>
        <w:t>訪問型サービス</w:t>
      </w:r>
      <w:r w:rsidR="00FF2790" w:rsidRPr="00042884">
        <w:rPr>
          <w:rFonts w:hint="eastAsia"/>
          <w:color w:val="000000" w:themeColor="text1"/>
          <w:sz w:val="22"/>
        </w:rPr>
        <w:t>等</w:t>
      </w:r>
      <w:r w:rsidR="00CD211B" w:rsidRPr="00042884">
        <w:rPr>
          <w:rFonts w:hint="eastAsia"/>
          <w:color w:val="000000" w:themeColor="text1"/>
          <w:sz w:val="22"/>
        </w:rPr>
        <w:t>に要</w:t>
      </w:r>
      <w:r w:rsidR="00C813DF" w:rsidRPr="00042884">
        <w:rPr>
          <w:rFonts w:hint="eastAsia"/>
          <w:color w:val="000000" w:themeColor="text1"/>
          <w:sz w:val="22"/>
        </w:rPr>
        <w:t>した費用について、第</w:t>
      </w:r>
      <w:r w:rsidR="00515629" w:rsidRPr="00042884">
        <w:rPr>
          <w:rFonts w:hint="eastAsia"/>
          <w:color w:val="000000" w:themeColor="text1"/>
          <w:sz w:val="22"/>
        </w:rPr>
        <w:t>１</w:t>
      </w:r>
      <w:r w:rsidR="00C813DF" w:rsidRPr="00042884">
        <w:rPr>
          <w:rFonts w:hint="eastAsia"/>
          <w:color w:val="000000" w:themeColor="text1"/>
          <w:sz w:val="22"/>
        </w:rPr>
        <w:t>号事業支給費を支給する。</w:t>
      </w:r>
    </w:p>
    <w:p w:rsidR="003434E9" w:rsidRPr="00042884" w:rsidRDefault="003434E9" w:rsidP="003434E9">
      <w:pPr>
        <w:ind w:left="227" w:hangingChars="100" w:hanging="227"/>
        <w:rPr>
          <w:color w:val="000000" w:themeColor="text1"/>
          <w:sz w:val="22"/>
        </w:rPr>
      </w:pPr>
      <w:r w:rsidRPr="00042884">
        <w:rPr>
          <w:rFonts w:hint="eastAsia"/>
          <w:color w:val="000000" w:themeColor="text1"/>
          <w:sz w:val="22"/>
        </w:rPr>
        <w:t>２　第１号事業支給費の額は、前条の規定により訪問型サービス等の種類ごとに算定された訪問型サービス等に要する費用の額（その額が現に当該訪問型サービス等に要した費用の額を超えるときは、当該現に訪問型サービス等に要した費用の額）の１００分の９０</w:t>
      </w:r>
      <w:r w:rsidRPr="00042884">
        <w:rPr>
          <w:rFonts w:hint="eastAsia"/>
          <w:color w:val="000000" w:themeColor="text1"/>
          <w:sz w:val="22"/>
        </w:rPr>
        <w:lastRenderedPageBreak/>
        <w:t>（法第５９条の２</w:t>
      </w:r>
      <w:r w:rsidRPr="00042884">
        <w:rPr>
          <w:rFonts w:ascii="ＭＳ 明朝" w:eastAsia="ＭＳ 明朝" w:hint="eastAsia"/>
          <w:color w:val="000000" w:themeColor="text1"/>
          <w:sz w:val="22"/>
        </w:rPr>
        <w:t>第１項</w:t>
      </w:r>
      <w:r w:rsidRPr="00042884">
        <w:rPr>
          <w:rFonts w:hint="eastAsia"/>
          <w:color w:val="000000" w:themeColor="text1"/>
          <w:sz w:val="22"/>
        </w:rPr>
        <w:t>に規定する政令で定めるところにより算定した所得の額が政令で定める額以上である</w:t>
      </w:r>
      <w:r w:rsidRPr="00042884">
        <w:rPr>
          <w:rFonts w:hint="eastAsia"/>
          <w:color w:val="000000" w:themeColor="text1"/>
          <w:kern w:val="0"/>
          <w:sz w:val="22"/>
        </w:rPr>
        <w:t>居宅要支援被保険者等（同条第２項に規定する政令で定めるところにより算定した所得の額が同条第１項の政令で定める額を超える政令で定める額以上である居宅介護要支援被保険者等を除く。）である場合にあっては１００分の８０、</w:t>
      </w:r>
      <w:r w:rsidRPr="00042884">
        <w:rPr>
          <w:rFonts w:ascii="ＭＳ 明朝" w:eastAsia="ＭＳ 明朝" w:hint="eastAsia"/>
          <w:color w:val="000000" w:themeColor="text1"/>
          <w:kern w:val="0"/>
          <w:sz w:val="22"/>
        </w:rPr>
        <w:t>同条第２項に規定する政令で定めるところにより算定した所得の額が同条第１項の政令で定める額を超える政令で定める額以上である居宅要支援被保険者等である場合にあっては１００分の７０</w:t>
      </w:r>
      <w:r w:rsidRPr="00042884">
        <w:rPr>
          <w:rFonts w:hint="eastAsia"/>
          <w:color w:val="000000" w:themeColor="text1"/>
          <w:sz w:val="22"/>
        </w:rPr>
        <w:t>）に相当する額（その額に１円未満の端数があるときは、その端数は切り捨てて計算するものとする。）を支給するものとする。</w:t>
      </w:r>
    </w:p>
    <w:p w:rsidR="00407FBD" w:rsidRPr="00042884" w:rsidRDefault="00407FBD" w:rsidP="003434E9">
      <w:pPr>
        <w:ind w:left="217" w:hangingChars="100" w:hanging="217"/>
        <w:rPr>
          <w:color w:val="000000" w:themeColor="text1"/>
          <w:sz w:val="22"/>
        </w:rPr>
      </w:pPr>
      <w:r w:rsidRPr="00042884">
        <w:rPr>
          <w:rFonts w:hint="eastAsia"/>
          <w:color w:val="000000" w:themeColor="text1"/>
        </w:rPr>
        <w:t>３　前項の規定にかかわらず、市長は、災害その他</w:t>
      </w:r>
      <w:r w:rsidR="00371383" w:rsidRPr="00042884">
        <w:rPr>
          <w:rFonts w:hint="eastAsia"/>
          <w:color w:val="000000" w:themeColor="text1"/>
        </w:rPr>
        <w:t>の</w:t>
      </w:r>
      <w:r w:rsidRPr="00042884">
        <w:rPr>
          <w:rFonts w:hint="eastAsia"/>
          <w:color w:val="000000" w:themeColor="text1"/>
        </w:rPr>
        <w:t>特別な事情により訪問型サービス等に要した費用を負担することが困難であると認めるときは、当該訪問型サービス等を利用した居宅要支援被保険者等からの申請により、同項に規定する訪問型サービス等に要する費用の額に相当する額を第１号事業支給費として支給することができる。</w:t>
      </w:r>
    </w:p>
    <w:p w:rsidR="0020130E" w:rsidRPr="00042884" w:rsidRDefault="00407FBD" w:rsidP="00D17D1E">
      <w:pPr>
        <w:ind w:left="227" w:hangingChars="100" w:hanging="227"/>
        <w:rPr>
          <w:color w:val="000000" w:themeColor="text1"/>
          <w:kern w:val="0"/>
          <w:sz w:val="22"/>
        </w:rPr>
      </w:pPr>
      <w:r w:rsidRPr="00042884">
        <w:rPr>
          <w:rFonts w:hint="eastAsia"/>
          <w:color w:val="000000" w:themeColor="text1"/>
          <w:sz w:val="22"/>
        </w:rPr>
        <w:t>４</w:t>
      </w:r>
      <w:r w:rsidR="0020130E" w:rsidRPr="00042884">
        <w:rPr>
          <w:rFonts w:hint="eastAsia"/>
          <w:color w:val="000000" w:themeColor="text1"/>
          <w:sz w:val="22"/>
        </w:rPr>
        <w:t xml:space="preserve">　</w:t>
      </w:r>
      <w:r w:rsidR="00DB58DA" w:rsidRPr="00042884">
        <w:rPr>
          <w:rFonts w:hint="eastAsia"/>
          <w:color w:val="000000" w:themeColor="text1"/>
          <w:sz w:val="22"/>
        </w:rPr>
        <w:t>第１項</w:t>
      </w:r>
      <w:r w:rsidR="00427741" w:rsidRPr="00042884">
        <w:rPr>
          <w:rFonts w:hint="eastAsia"/>
          <w:color w:val="000000" w:themeColor="text1"/>
          <w:sz w:val="22"/>
        </w:rPr>
        <w:t>の場合において、</w:t>
      </w:r>
      <w:r w:rsidR="00B538D7" w:rsidRPr="00042884">
        <w:rPr>
          <w:rFonts w:hint="eastAsia"/>
          <w:color w:val="000000" w:themeColor="text1"/>
          <w:sz w:val="22"/>
        </w:rPr>
        <w:t>市長</w:t>
      </w:r>
      <w:r w:rsidR="00F42123" w:rsidRPr="00042884">
        <w:rPr>
          <w:rFonts w:hint="eastAsia"/>
          <w:color w:val="000000" w:themeColor="text1"/>
          <w:sz w:val="22"/>
        </w:rPr>
        <w:t>は</w:t>
      </w:r>
      <w:r w:rsidR="00515629" w:rsidRPr="00042884">
        <w:rPr>
          <w:rFonts w:hint="eastAsia"/>
          <w:color w:val="000000" w:themeColor="text1"/>
          <w:sz w:val="22"/>
        </w:rPr>
        <w:t>、居宅要支援被保険者等が当該指定事業者に支払うべき訪問型サービス</w:t>
      </w:r>
      <w:r w:rsidR="00FF2790" w:rsidRPr="00042884">
        <w:rPr>
          <w:rFonts w:hint="eastAsia"/>
          <w:color w:val="000000" w:themeColor="text1"/>
          <w:sz w:val="22"/>
        </w:rPr>
        <w:t>等</w:t>
      </w:r>
      <w:r w:rsidR="00515629" w:rsidRPr="00042884">
        <w:rPr>
          <w:rFonts w:hint="eastAsia"/>
          <w:color w:val="000000" w:themeColor="text1"/>
          <w:sz w:val="22"/>
        </w:rPr>
        <w:t>に要した費用について、第１号事業支給費として</w:t>
      </w:r>
      <w:r w:rsidR="00DB166F" w:rsidRPr="00042884">
        <w:rPr>
          <w:rFonts w:hint="eastAsia"/>
          <w:color w:val="000000" w:themeColor="text1"/>
          <w:sz w:val="22"/>
        </w:rPr>
        <w:t>当該</w:t>
      </w:r>
      <w:r w:rsidR="00DB166F" w:rsidRPr="00042884">
        <w:rPr>
          <w:rFonts w:hint="eastAsia"/>
          <w:color w:val="000000" w:themeColor="text1"/>
          <w:kern w:val="0"/>
          <w:sz w:val="22"/>
        </w:rPr>
        <w:t>居宅要支援被保険者等に対し支給すべき額</w:t>
      </w:r>
      <w:r w:rsidR="00F42123" w:rsidRPr="00042884">
        <w:rPr>
          <w:rFonts w:hint="eastAsia"/>
          <w:color w:val="000000" w:themeColor="text1"/>
          <w:kern w:val="0"/>
          <w:sz w:val="22"/>
        </w:rPr>
        <w:t>を</w:t>
      </w:r>
      <w:r w:rsidR="00FE1950" w:rsidRPr="00042884">
        <w:rPr>
          <w:rFonts w:hint="eastAsia"/>
          <w:color w:val="000000" w:themeColor="text1"/>
          <w:kern w:val="0"/>
          <w:sz w:val="22"/>
        </w:rPr>
        <w:t>限度</w:t>
      </w:r>
      <w:r w:rsidR="00F42123" w:rsidRPr="00042884">
        <w:rPr>
          <w:rFonts w:hint="eastAsia"/>
          <w:color w:val="000000" w:themeColor="text1"/>
          <w:kern w:val="0"/>
          <w:sz w:val="22"/>
        </w:rPr>
        <w:t>として</w:t>
      </w:r>
      <w:r w:rsidR="00FE1950" w:rsidRPr="00042884">
        <w:rPr>
          <w:rFonts w:hint="eastAsia"/>
          <w:color w:val="000000" w:themeColor="text1"/>
          <w:kern w:val="0"/>
          <w:sz w:val="22"/>
        </w:rPr>
        <w:t>、当該居宅要支援被保険者等に代わり、</w:t>
      </w:r>
      <w:r w:rsidR="00B538D7" w:rsidRPr="00042884">
        <w:rPr>
          <w:rFonts w:hint="eastAsia"/>
          <w:color w:val="000000" w:themeColor="text1"/>
          <w:kern w:val="0"/>
          <w:sz w:val="22"/>
        </w:rPr>
        <w:t>当該指定事業者に支払うことができる。</w:t>
      </w:r>
    </w:p>
    <w:p w:rsidR="00687957" w:rsidRPr="00042884" w:rsidRDefault="00407FBD" w:rsidP="00D17D1E">
      <w:pPr>
        <w:ind w:left="227" w:hangingChars="100" w:hanging="227"/>
        <w:rPr>
          <w:color w:val="000000" w:themeColor="text1"/>
          <w:sz w:val="22"/>
        </w:rPr>
      </w:pPr>
      <w:r w:rsidRPr="00042884">
        <w:rPr>
          <w:rFonts w:hint="eastAsia"/>
          <w:color w:val="000000" w:themeColor="text1"/>
          <w:kern w:val="0"/>
          <w:sz w:val="22"/>
        </w:rPr>
        <w:t>５</w:t>
      </w:r>
      <w:r w:rsidR="00687957" w:rsidRPr="00042884">
        <w:rPr>
          <w:rFonts w:hint="eastAsia"/>
          <w:color w:val="000000" w:themeColor="text1"/>
          <w:kern w:val="0"/>
          <w:sz w:val="22"/>
        </w:rPr>
        <w:t xml:space="preserve">　</w:t>
      </w:r>
      <w:r w:rsidRPr="00042884">
        <w:rPr>
          <w:rFonts w:hint="eastAsia"/>
          <w:color w:val="000000" w:themeColor="text1"/>
        </w:rPr>
        <w:t>前各項</w:t>
      </w:r>
      <w:r w:rsidR="00687957" w:rsidRPr="00042884">
        <w:rPr>
          <w:rFonts w:hint="eastAsia"/>
          <w:color w:val="000000" w:themeColor="text1"/>
          <w:kern w:val="0"/>
          <w:sz w:val="22"/>
        </w:rPr>
        <w:t>に定めるもののほか、第１号事業支給費の支給に関して必要な事項は、市長が別に定める。</w:t>
      </w:r>
    </w:p>
    <w:p w:rsidR="00DE5CF6" w:rsidRPr="00042884" w:rsidRDefault="00170046">
      <w:pPr>
        <w:rPr>
          <w:color w:val="000000" w:themeColor="text1"/>
          <w:sz w:val="22"/>
        </w:rPr>
      </w:pPr>
      <w:r w:rsidRPr="00042884">
        <w:rPr>
          <w:rFonts w:hint="eastAsia"/>
          <w:color w:val="000000" w:themeColor="text1"/>
          <w:sz w:val="22"/>
        </w:rPr>
        <w:t xml:space="preserve">　（</w:t>
      </w:r>
      <w:r w:rsidR="008714B8" w:rsidRPr="00042884">
        <w:rPr>
          <w:rFonts w:hint="eastAsia"/>
          <w:color w:val="000000" w:themeColor="text1"/>
          <w:kern w:val="0"/>
          <w:sz w:val="22"/>
        </w:rPr>
        <w:t>第１号事業</w:t>
      </w:r>
      <w:r w:rsidR="00D2744C" w:rsidRPr="00042884">
        <w:rPr>
          <w:rFonts w:hint="eastAsia"/>
          <w:color w:val="000000" w:themeColor="text1"/>
          <w:sz w:val="22"/>
        </w:rPr>
        <w:t>の</w:t>
      </w:r>
      <w:r w:rsidR="003268A6" w:rsidRPr="00042884">
        <w:rPr>
          <w:rFonts w:hint="eastAsia"/>
          <w:color w:val="000000" w:themeColor="text1"/>
          <w:sz w:val="22"/>
        </w:rPr>
        <w:t>利用料</w:t>
      </w:r>
      <w:r w:rsidRPr="00042884">
        <w:rPr>
          <w:rFonts w:hint="eastAsia"/>
          <w:color w:val="000000" w:themeColor="text1"/>
          <w:sz w:val="22"/>
        </w:rPr>
        <w:t>）</w:t>
      </w:r>
    </w:p>
    <w:p w:rsidR="008D6060" w:rsidRPr="00042884" w:rsidRDefault="008D6060" w:rsidP="008D6060">
      <w:pPr>
        <w:ind w:left="227" w:hangingChars="100" w:hanging="227"/>
        <w:rPr>
          <w:color w:val="000000" w:themeColor="text1"/>
          <w:kern w:val="0"/>
          <w:sz w:val="22"/>
        </w:rPr>
      </w:pPr>
      <w:r w:rsidRPr="00042884">
        <w:rPr>
          <w:rFonts w:hint="eastAsia"/>
          <w:color w:val="000000" w:themeColor="text1"/>
          <w:sz w:val="22"/>
        </w:rPr>
        <w:t>第８条　指定事業者により行われる訪問型サービス等を利用した</w:t>
      </w:r>
      <w:r w:rsidRPr="00042884">
        <w:rPr>
          <w:rFonts w:hint="eastAsia"/>
          <w:color w:val="000000" w:themeColor="text1"/>
          <w:kern w:val="0"/>
          <w:sz w:val="22"/>
        </w:rPr>
        <w:t>居宅要支援被保険者等は、当該訪問型サービス等に要した費用の額から前条の規定により支給される額を控除した額を利用料として当該訪問型サービス等を提供した指定事業者に支払うものとする。</w:t>
      </w:r>
    </w:p>
    <w:p w:rsidR="00E93274" w:rsidRPr="00042884" w:rsidRDefault="008D6060" w:rsidP="008D6060">
      <w:pPr>
        <w:ind w:left="227" w:hangingChars="100" w:hanging="227"/>
        <w:rPr>
          <w:color w:val="000000" w:themeColor="text1"/>
          <w:kern w:val="0"/>
          <w:sz w:val="22"/>
        </w:rPr>
      </w:pPr>
      <w:r w:rsidRPr="00042884">
        <w:rPr>
          <w:rFonts w:hint="eastAsia"/>
          <w:color w:val="000000" w:themeColor="text1"/>
          <w:kern w:val="0"/>
          <w:sz w:val="22"/>
        </w:rPr>
        <w:t xml:space="preserve">２　</w:t>
      </w:r>
      <w:r w:rsidR="00E93274" w:rsidRPr="00042884">
        <w:rPr>
          <w:rFonts w:hint="eastAsia"/>
          <w:color w:val="000000" w:themeColor="text1"/>
          <w:kern w:val="0"/>
          <w:sz w:val="22"/>
        </w:rPr>
        <w:t>訪問型サービスＢ、訪問型サービスＤ又は通所型サービスＢ（以下「訪問型サービスＢ等」という。）を利用した居宅要支援被保険者等は、訪問型サービスＢ等を提供した団体の定める利用料を当該団体に支払うものとする。</w:t>
      </w:r>
    </w:p>
    <w:p w:rsidR="008D6060" w:rsidRPr="00042884" w:rsidRDefault="00E93274" w:rsidP="002C5CF7">
      <w:pPr>
        <w:ind w:left="227" w:hangingChars="100" w:hanging="227"/>
        <w:rPr>
          <w:color w:val="000000" w:themeColor="text1"/>
          <w:kern w:val="0"/>
          <w:sz w:val="22"/>
        </w:rPr>
      </w:pPr>
      <w:r w:rsidRPr="00042884">
        <w:rPr>
          <w:rFonts w:hint="eastAsia"/>
          <w:color w:val="000000" w:themeColor="text1"/>
          <w:kern w:val="0"/>
          <w:sz w:val="22"/>
        </w:rPr>
        <w:t xml:space="preserve">３　</w:t>
      </w:r>
      <w:r w:rsidR="008D6060" w:rsidRPr="00042884">
        <w:rPr>
          <w:rFonts w:hint="eastAsia"/>
          <w:color w:val="000000" w:themeColor="text1"/>
          <w:kern w:val="0"/>
          <w:sz w:val="22"/>
        </w:rPr>
        <w:t>訪問型サービスＣ又は通所型サービスＣ（以下「訪問型サービスＣ等」という。）を利用した居宅要支援被保険者等は、訪問型サービスＣ等利用料（別表第２）に定める訪問型サービスＣ等の利用料を当該訪問型サービスＣ等を提供した事業者に支払うものとする。</w:t>
      </w:r>
    </w:p>
    <w:p w:rsidR="002C5CF7" w:rsidRPr="00042884" w:rsidRDefault="002C5CF7" w:rsidP="002C5CF7">
      <w:pPr>
        <w:ind w:left="227" w:hangingChars="100" w:hanging="227"/>
        <w:rPr>
          <w:color w:val="000000" w:themeColor="text1"/>
          <w:kern w:val="0"/>
          <w:sz w:val="22"/>
        </w:rPr>
      </w:pPr>
    </w:p>
    <w:p w:rsidR="00407FBD" w:rsidRPr="00042884" w:rsidRDefault="007668D8" w:rsidP="00D2744C">
      <w:pPr>
        <w:ind w:left="217" w:hangingChars="100" w:hanging="217"/>
        <w:rPr>
          <w:color w:val="000000" w:themeColor="text1"/>
        </w:rPr>
      </w:pPr>
      <w:r w:rsidRPr="00042884">
        <w:rPr>
          <w:rFonts w:hint="eastAsia"/>
          <w:color w:val="000000" w:themeColor="text1"/>
        </w:rPr>
        <w:t>４</w:t>
      </w:r>
      <w:r w:rsidR="00407FBD" w:rsidRPr="00042884">
        <w:rPr>
          <w:rFonts w:hint="eastAsia"/>
          <w:color w:val="000000" w:themeColor="text1"/>
        </w:rPr>
        <w:t xml:space="preserve">　</w:t>
      </w:r>
      <w:bookmarkStart w:id="1" w:name="_Hlk67161602"/>
      <w:r w:rsidR="00947F03" w:rsidRPr="00042884">
        <w:rPr>
          <w:rFonts w:hint="eastAsia"/>
          <w:color w:val="000000" w:themeColor="text1"/>
        </w:rPr>
        <w:t>前</w:t>
      </w:r>
      <w:r w:rsidR="00407FBD" w:rsidRPr="00042884">
        <w:rPr>
          <w:rFonts w:hint="eastAsia"/>
          <w:color w:val="000000" w:themeColor="text1"/>
        </w:rPr>
        <w:t>項の規定にかかわらず、</w:t>
      </w:r>
      <w:bookmarkEnd w:id="1"/>
      <w:r w:rsidR="008D6060" w:rsidRPr="00042884">
        <w:rPr>
          <w:rFonts w:hint="eastAsia"/>
          <w:color w:val="000000" w:themeColor="text1"/>
        </w:rPr>
        <w:t>市長は、災害その他の特別な事情により訪問型サービスＣ</w:t>
      </w:r>
      <w:r w:rsidR="00407FBD" w:rsidRPr="00042884">
        <w:rPr>
          <w:rFonts w:hint="eastAsia"/>
          <w:color w:val="000000" w:themeColor="text1"/>
        </w:rPr>
        <w:t>等の利用</w:t>
      </w:r>
      <w:r w:rsidR="008D6060" w:rsidRPr="00042884">
        <w:rPr>
          <w:rFonts w:hint="eastAsia"/>
          <w:color w:val="000000" w:themeColor="text1"/>
        </w:rPr>
        <w:t>料を負担することが困難であると認めるときは、当該訪問型サービスＣ</w:t>
      </w:r>
      <w:r w:rsidR="00407FBD" w:rsidRPr="00042884">
        <w:rPr>
          <w:rFonts w:hint="eastAsia"/>
          <w:color w:val="000000" w:themeColor="text1"/>
        </w:rPr>
        <w:t>等を利用した居宅要支援被保険者等からの申請により、</w:t>
      </w:r>
      <w:bookmarkStart w:id="2" w:name="_Hlk67162714"/>
      <w:r w:rsidR="008D6060" w:rsidRPr="00042884">
        <w:rPr>
          <w:rFonts w:hint="eastAsia"/>
          <w:color w:val="000000" w:themeColor="text1"/>
        </w:rPr>
        <w:t>訪問型サービスＣ</w:t>
      </w:r>
      <w:r w:rsidR="00407FBD" w:rsidRPr="00042884">
        <w:rPr>
          <w:rFonts w:hint="eastAsia"/>
          <w:color w:val="000000" w:themeColor="text1"/>
        </w:rPr>
        <w:t>等</w:t>
      </w:r>
      <w:bookmarkEnd w:id="2"/>
      <w:r w:rsidR="00407FBD" w:rsidRPr="00042884">
        <w:rPr>
          <w:rFonts w:hint="eastAsia"/>
          <w:color w:val="000000" w:themeColor="text1"/>
        </w:rPr>
        <w:t>利用料の額を別に定めることができる。</w:t>
      </w:r>
    </w:p>
    <w:p w:rsidR="00A125AB" w:rsidRPr="00042884" w:rsidRDefault="007668D8" w:rsidP="00093585">
      <w:pPr>
        <w:ind w:left="227" w:hangingChars="100" w:hanging="227"/>
        <w:rPr>
          <w:color w:val="000000" w:themeColor="text1"/>
          <w:sz w:val="22"/>
        </w:rPr>
      </w:pPr>
      <w:r w:rsidRPr="00042884">
        <w:rPr>
          <w:rFonts w:hint="eastAsia"/>
          <w:color w:val="000000" w:themeColor="text1"/>
          <w:kern w:val="0"/>
          <w:sz w:val="22"/>
        </w:rPr>
        <w:t>５</w:t>
      </w:r>
      <w:r w:rsidR="00A125AB" w:rsidRPr="00042884">
        <w:rPr>
          <w:rFonts w:hint="eastAsia"/>
          <w:color w:val="000000" w:themeColor="text1"/>
          <w:kern w:val="0"/>
          <w:sz w:val="22"/>
        </w:rPr>
        <w:t xml:space="preserve">　</w:t>
      </w:r>
      <w:r w:rsidR="007D30D2" w:rsidRPr="00042884">
        <w:rPr>
          <w:rFonts w:hint="eastAsia"/>
          <w:color w:val="000000" w:themeColor="text1"/>
        </w:rPr>
        <w:t>前</w:t>
      </w:r>
      <w:r w:rsidR="00E93274" w:rsidRPr="00042884">
        <w:rPr>
          <w:rFonts w:hint="eastAsia"/>
          <w:color w:val="000000" w:themeColor="text1"/>
        </w:rPr>
        <w:t>各</w:t>
      </w:r>
      <w:r w:rsidR="00A125AB" w:rsidRPr="00042884">
        <w:rPr>
          <w:rFonts w:hint="eastAsia"/>
          <w:color w:val="000000" w:themeColor="text1"/>
        </w:rPr>
        <w:t>項</w:t>
      </w:r>
      <w:r w:rsidR="00371383" w:rsidRPr="00042884">
        <w:rPr>
          <w:rFonts w:hint="eastAsia"/>
          <w:color w:val="000000" w:themeColor="text1"/>
          <w:kern w:val="0"/>
          <w:sz w:val="22"/>
        </w:rPr>
        <w:t>に定めるもののほか、第１号事業の利用料に関し</w:t>
      </w:r>
      <w:r w:rsidR="00A125AB" w:rsidRPr="00042884">
        <w:rPr>
          <w:rFonts w:hint="eastAsia"/>
          <w:color w:val="000000" w:themeColor="text1"/>
          <w:kern w:val="0"/>
          <w:sz w:val="22"/>
        </w:rPr>
        <w:t>必要な事項は、市長が別に定める。</w:t>
      </w:r>
    </w:p>
    <w:p w:rsidR="00DE5CF6" w:rsidRPr="00042884" w:rsidRDefault="00745780" w:rsidP="00745780">
      <w:pPr>
        <w:ind w:firstLineChars="100" w:firstLine="227"/>
        <w:rPr>
          <w:color w:val="000000" w:themeColor="text1"/>
          <w:sz w:val="22"/>
        </w:rPr>
      </w:pPr>
      <w:r w:rsidRPr="00042884">
        <w:rPr>
          <w:rFonts w:hint="eastAsia"/>
          <w:color w:val="000000" w:themeColor="text1"/>
          <w:sz w:val="22"/>
        </w:rPr>
        <w:t>（</w:t>
      </w:r>
      <w:r w:rsidR="00E827D9" w:rsidRPr="00042884">
        <w:rPr>
          <w:rFonts w:hint="eastAsia"/>
          <w:color w:val="000000" w:themeColor="text1"/>
          <w:sz w:val="22"/>
        </w:rPr>
        <w:t>給付管理</w:t>
      </w:r>
      <w:r w:rsidR="006D40D4" w:rsidRPr="00042884">
        <w:rPr>
          <w:rFonts w:hint="eastAsia"/>
          <w:color w:val="000000" w:themeColor="text1"/>
          <w:sz w:val="22"/>
        </w:rPr>
        <w:t>等</w:t>
      </w:r>
      <w:r w:rsidRPr="00042884">
        <w:rPr>
          <w:rFonts w:hint="eastAsia"/>
          <w:color w:val="000000" w:themeColor="text1"/>
          <w:sz w:val="22"/>
        </w:rPr>
        <w:t>）</w:t>
      </w:r>
    </w:p>
    <w:p w:rsidR="006D40D4" w:rsidRPr="00042884" w:rsidRDefault="00745780" w:rsidP="00AC168D">
      <w:pPr>
        <w:ind w:left="227" w:hangingChars="100" w:hanging="227"/>
        <w:rPr>
          <w:color w:val="000000" w:themeColor="text1"/>
          <w:kern w:val="0"/>
          <w:sz w:val="22"/>
        </w:rPr>
      </w:pPr>
      <w:r w:rsidRPr="00042884">
        <w:rPr>
          <w:rFonts w:hint="eastAsia"/>
          <w:color w:val="000000" w:themeColor="text1"/>
          <w:sz w:val="22"/>
        </w:rPr>
        <w:t>第</w:t>
      </w:r>
      <w:r w:rsidR="006F6C99" w:rsidRPr="00042884">
        <w:rPr>
          <w:rFonts w:hint="eastAsia"/>
          <w:color w:val="000000" w:themeColor="text1"/>
          <w:sz w:val="22"/>
        </w:rPr>
        <w:t>９</w:t>
      </w:r>
      <w:r w:rsidRPr="00042884">
        <w:rPr>
          <w:rFonts w:hint="eastAsia"/>
          <w:color w:val="000000" w:themeColor="text1"/>
          <w:sz w:val="22"/>
        </w:rPr>
        <w:t>条</w:t>
      </w:r>
      <w:r w:rsidR="00187691" w:rsidRPr="00042884">
        <w:rPr>
          <w:rFonts w:hint="eastAsia"/>
          <w:color w:val="000000" w:themeColor="text1"/>
          <w:sz w:val="22"/>
        </w:rPr>
        <w:t xml:space="preserve">　</w:t>
      </w:r>
      <w:r w:rsidR="00E944A1" w:rsidRPr="00042884">
        <w:rPr>
          <w:rFonts w:hint="eastAsia"/>
          <w:color w:val="000000" w:themeColor="text1"/>
          <w:kern w:val="0"/>
          <w:sz w:val="22"/>
        </w:rPr>
        <w:t>居宅要支援被保険者等が指定事業者による訪問型サービス</w:t>
      </w:r>
      <w:r w:rsidR="00FF2790" w:rsidRPr="00042884">
        <w:rPr>
          <w:rFonts w:hint="eastAsia"/>
          <w:color w:val="000000" w:themeColor="text1"/>
          <w:kern w:val="0"/>
          <w:sz w:val="22"/>
        </w:rPr>
        <w:t>等</w:t>
      </w:r>
      <w:r w:rsidR="00E944A1" w:rsidRPr="00042884">
        <w:rPr>
          <w:rFonts w:hint="eastAsia"/>
          <w:color w:val="000000" w:themeColor="text1"/>
          <w:kern w:val="0"/>
          <w:sz w:val="22"/>
        </w:rPr>
        <w:t>を利用</w:t>
      </w:r>
      <w:r w:rsidR="000D3E7D" w:rsidRPr="00042884">
        <w:rPr>
          <w:rFonts w:hint="eastAsia"/>
          <w:color w:val="000000" w:themeColor="text1"/>
          <w:kern w:val="0"/>
          <w:sz w:val="22"/>
        </w:rPr>
        <w:t>した</w:t>
      </w:r>
      <w:r w:rsidR="00E944A1" w:rsidRPr="00042884">
        <w:rPr>
          <w:rFonts w:hint="eastAsia"/>
          <w:color w:val="000000" w:themeColor="text1"/>
          <w:kern w:val="0"/>
          <w:sz w:val="22"/>
        </w:rPr>
        <w:t>場合</w:t>
      </w:r>
      <w:r w:rsidR="000D3E7D" w:rsidRPr="00042884">
        <w:rPr>
          <w:rFonts w:hint="eastAsia"/>
          <w:color w:val="000000" w:themeColor="text1"/>
          <w:kern w:val="0"/>
          <w:sz w:val="22"/>
        </w:rPr>
        <w:t>に</w:t>
      </w:r>
      <w:r w:rsidR="007D420F" w:rsidRPr="00042884">
        <w:rPr>
          <w:rFonts w:hint="eastAsia"/>
          <w:color w:val="000000" w:themeColor="text1"/>
          <w:kern w:val="0"/>
          <w:sz w:val="22"/>
        </w:rPr>
        <w:t>おいて、第７条の規定により支給する第１号事業支給費の額の総額</w:t>
      </w:r>
      <w:r w:rsidR="000D3E7D" w:rsidRPr="00042884">
        <w:rPr>
          <w:rFonts w:hint="eastAsia"/>
          <w:color w:val="000000" w:themeColor="text1"/>
          <w:kern w:val="0"/>
          <w:sz w:val="22"/>
        </w:rPr>
        <w:t>は、法第５５条第１項</w:t>
      </w:r>
      <w:r w:rsidR="001F2F15" w:rsidRPr="00042884">
        <w:rPr>
          <w:rFonts w:hint="eastAsia"/>
          <w:color w:val="000000" w:themeColor="text1"/>
          <w:kern w:val="0"/>
          <w:sz w:val="22"/>
        </w:rPr>
        <w:t>の規定</w:t>
      </w:r>
      <w:r w:rsidR="000D3E7D" w:rsidRPr="00042884">
        <w:rPr>
          <w:rFonts w:hint="eastAsia"/>
          <w:color w:val="000000" w:themeColor="text1"/>
          <w:kern w:val="0"/>
          <w:sz w:val="22"/>
        </w:rPr>
        <w:t>の例により算定する合計額に含</w:t>
      </w:r>
      <w:r w:rsidR="006E5A9E" w:rsidRPr="00042884">
        <w:rPr>
          <w:rFonts w:hint="eastAsia"/>
          <w:color w:val="000000" w:themeColor="text1"/>
          <w:kern w:val="0"/>
          <w:sz w:val="22"/>
        </w:rPr>
        <w:t>むものとする。</w:t>
      </w:r>
    </w:p>
    <w:p w:rsidR="003434E9" w:rsidRPr="00042884" w:rsidRDefault="003434E9" w:rsidP="003434E9">
      <w:pPr>
        <w:ind w:left="227" w:hangingChars="100" w:hanging="227"/>
        <w:rPr>
          <w:color w:val="000000" w:themeColor="text1"/>
          <w:kern w:val="0"/>
          <w:sz w:val="22"/>
        </w:rPr>
      </w:pPr>
      <w:r w:rsidRPr="00042884">
        <w:rPr>
          <w:rFonts w:hint="eastAsia"/>
          <w:color w:val="000000" w:themeColor="text1"/>
          <w:kern w:val="0"/>
          <w:sz w:val="22"/>
        </w:rPr>
        <w:t>２　前項の規定による合計額は、次の各号の区分に応じ、それぞれ当該各号に定める額を基礎として、省令第８７条第１項及び第２項の規定により算定した額の１００分の９０（法第５９条の２</w:t>
      </w:r>
      <w:r w:rsidRPr="00042884">
        <w:rPr>
          <w:rFonts w:ascii="ＭＳ 明朝" w:eastAsia="ＭＳ 明朝" w:hint="eastAsia"/>
          <w:color w:val="000000" w:themeColor="text1"/>
          <w:sz w:val="22"/>
        </w:rPr>
        <w:t>第１項</w:t>
      </w:r>
      <w:r w:rsidRPr="00042884">
        <w:rPr>
          <w:rFonts w:hint="eastAsia"/>
          <w:color w:val="000000" w:themeColor="text1"/>
          <w:kern w:val="0"/>
          <w:sz w:val="22"/>
        </w:rPr>
        <w:t>に規定する政令で定めるところにより算定した所得の額が政令で定める額以上である居宅要支援被保険者等（同条第２項に規定する政令で定めるところにより算定した所得の額が同条第１項の政令で定める額を超える政令で定める額以上である居宅介護要支援被保険者等を除く。）である場合にあっては１００分の８０、同条</w:t>
      </w:r>
      <w:r w:rsidRPr="00042884">
        <w:rPr>
          <w:rFonts w:ascii="ＭＳ 明朝" w:eastAsia="ＭＳ 明朝" w:hint="eastAsia"/>
          <w:color w:val="000000" w:themeColor="text1"/>
          <w:kern w:val="0"/>
          <w:sz w:val="22"/>
        </w:rPr>
        <w:t>第２項に規定する政令で定めるところにより算定した所得の額が同条第１項の政令で定める額を超える政令で定める額以上である居宅要支援被保険者等である場合にあっては１００分の７０</w:t>
      </w:r>
      <w:r w:rsidRPr="00042884">
        <w:rPr>
          <w:rFonts w:hint="eastAsia"/>
          <w:color w:val="000000" w:themeColor="text1"/>
          <w:kern w:val="0"/>
          <w:sz w:val="22"/>
        </w:rPr>
        <w:t>）に相当する額を超えることができない。</w:t>
      </w:r>
    </w:p>
    <w:p w:rsidR="004F49E6" w:rsidRPr="00042884" w:rsidRDefault="004F49E6" w:rsidP="004F49E6">
      <w:pPr>
        <w:ind w:left="455" w:hangingChars="200" w:hanging="455"/>
        <w:rPr>
          <w:color w:val="000000" w:themeColor="text1"/>
          <w:kern w:val="0"/>
          <w:sz w:val="22"/>
        </w:rPr>
      </w:pPr>
      <w:r w:rsidRPr="00042884">
        <w:rPr>
          <w:rFonts w:hint="eastAsia"/>
          <w:color w:val="000000" w:themeColor="text1"/>
          <w:kern w:val="0"/>
          <w:sz w:val="22"/>
        </w:rPr>
        <w:t xml:space="preserve">　</w:t>
      </w:r>
      <w:r w:rsidRPr="00042884">
        <w:rPr>
          <w:rFonts w:asciiTheme="minorEastAsia" w:hAnsiTheme="minorEastAsia" w:hint="eastAsia"/>
          <w:color w:val="000000" w:themeColor="text1"/>
          <w:kern w:val="0"/>
          <w:sz w:val="22"/>
        </w:rPr>
        <w:t>⑴</w:t>
      </w:r>
      <w:r w:rsidRPr="00042884">
        <w:rPr>
          <w:rFonts w:hint="eastAsia"/>
          <w:color w:val="000000" w:themeColor="text1"/>
          <w:kern w:val="0"/>
          <w:sz w:val="22"/>
        </w:rPr>
        <w:t xml:space="preserve">　居宅要支援被保険者　当該居宅要支援被保険者の要支援状態区分に応じて、居宅介護サービス費等区分支給限度基準額及び介護予防サービス費等区分支給限度基準額（平成１２年厚生省告示第３３号。以下「介護予防サービス費等区分支給限度基準額」という。）第２号に定める額</w:t>
      </w:r>
    </w:p>
    <w:p w:rsidR="004F49E6" w:rsidRPr="00042884" w:rsidRDefault="004F49E6" w:rsidP="00332162">
      <w:pPr>
        <w:ind w:leftChars="100" w:left="444" w:hangingChars="100" w:hanging="227"/>
        <w:rPr>
          <w:color w:val="000000" w:themeColor="text1"/>
          <w:kern w:val="0"/>
          <w:sz w:val="22"/>
        </w:rPr>
      </w:pPr>
      <w:r w:rsidRPr="00042884">
        <w:rPr>
          <w:rFonts w:asciiTheme="minorEastAsia" w:hAnsiTheme="minorEastAsia" w:hint="eastAsia"/>
          <w:color w:val="000000" w:themeColor="text1"/>
          <w:kern w:val="0"/>
          <w:sz w:val="22"/>
        </w:rPr>
        <w:t>⑵</w:t>
      </w:r>
      <w:r w:rsidRPr="00042884">
        <w:rPr>
          <w:rFonts w:hint="eastAsia"/>
          <w:color w:val="000000" w:themeColor="text1"/>
          <w:kern w:val="0"/>
          <w:sz w:val="22"/>
        </w:rPr>
        <w:t xml:space="preserve">　</w:t>
      </w:r>
      <w:r w:rsidR="00332162" w:rsidRPr="00042884">
        <w:rPr>
          <w:rFonts w:hint="eastAsia"/>
          <w:color w:val="000000" w:themeColor="text1"/>
          <w:kern w:val="0"/>
          <w:sz w:val="22"/>
        </w:rPr>
        <w:t>省令第１４０条の６２の４第２号に該当する者（以下「事業対象者」という。）　介護予防サービス費等区分支給限度基準額第２号イに定める額</w:t>
      </w:r>
    </w:p>
    <w:p w:rsidR="00E827D9" w:rsidRPr="00042884" w:rsidRDefault="003A3E81" w:rsidP="00EF4EAE">
      <w:pPr>
        <w:rPr>
          <w:color w:val="000000" w:themeColor="text1"/>
          <w:sz w:val="22"/>
        </w:rPr>
      </w:pPr>
      <w:r w:rsidRPr="00042884">
        <w:rPr>
          <w:rFonts w:hint="eastAsia"/>
          <w:color w:val="000000" w:themeColor="text1"/>
          <w:sz w:val="22"/>
        </w:rPr>
        <w:t xml:space="preserve">　</w:t>
      </w:r>
      <w:r w:rsidR="00E827D9" w:rsidRPr="00042884">
        <w:rPr>
          <w:rFonts w:hint="eastAsia"/>
          <w:color w:val="000000" w:themeColor="text1"/>
          <w:sz w:val="22"/>
        </w:rPr>
        <w:t>（</w:t>
      </w:r>
      <w:r w:rsidR="00E3797C" w:rsidRPr="00042884">
        <w:rPr>
          <w:rFonts w:hint="eastAsia"/>
          <w:color w:val="000000" w:themeColor="text1"/>
          <w:sz w:val="22"/>
        </w:rPr>
        <w:t>高額</w:t>
      </w:r>
      <w:r w:rsidR="006945C7" w:rsidRPr="00042884">
        <w:rPr>
          <w:rFonts w:hint="eastAsia"/>
          <w:color w:val="000000" w:themeColor="text1"/>
          <w:sz w:val="22"/>
        </w:rPr>
        <w:t>介護</w:t>
      </w:r>
      <w:r w:rsidR="000E06F3" w:rsidRPr="00042884">
        <w:rPr>
          <w:rFonts w:hint="eastAsia"/>
          <w:color w:val="000000" w:themeColor="text1"/>
          <w:sz w:val="22"/>
        </w:rPr>
        <w:t>予防</w:t>
      </w:r>
      <w:r w:rsidR="006945C7" w:rsidRPr="00042884">
        <w:rPr>
          <w:rFonts w:hint="eastAsia"/>
          <w:color w:val="000000" w:themeColor="text1"/>
          <w:sz w:val="22"/>
        </w:rPr>
        <w:t>サービス費</w:t>
      </w:r>
      <w:r w:rsidR="00C83CDB" w:rsidRPr="00042884">
        <w:rPr>
          <w:rFonts w:hint="eastAsia"/>
          <w:color w:val="000000" w:themeColor="text1"/>
          <w:sz w:val="22"/>
        </w:rPr>
        <w:t>等</w:t>
      </w:r>
      <w:r w:rsidR="006945C7" w:rsidRPr="00042884">
        <w:rPr>
          <w:rFonts w:hint="eastAsia"/>
          <w:color w:val="000000" w:themeColor="text1"/>
          <w:sz w:val="22"/>
        </w:rPr>
        <w:t>相当事業</w:t>
      </w:r>
      <w:r w:rsidR="00E827D9" w:rsidRPr="00042884">
        <w:rPr>
          <w:rFonts w:hint="eastAsia"/>
          <w:color w:val="000000" w:themeColor="text1"/>
          <w:sz w:val="22"/>
        </w:rPr>
        <w:t>）</w:t>
      </w:r>
    </w:p>
    <w:p w:rsidR="00745780" w:rsidRPr="00042884" w:rsidRDefault="00E827D9" w:rsidP="00C83CDB">
      <w:pPr>
        <w:ind w:left="227" w:hangingChars="100" w:hanging="227"/>
        <w:rPr>
          <w:color w:val="000000" w:themeColor="text1"/>
          <w:sz w:val="22"/>
        </w:rPr>
      </w:pPr>
      <w:r w:rsidRPr="00042884">
        <w:rPr>
          <w:rFonts w:hint="eastAsia"/>
          <w:color w:val="000000" w:themeColor="text1"/>
          <w:sz w:val="22"/>
        </w:rPr>
        <w:t>第</w:t>
      </w:r>
      <w:r w:rsidR="00EF4EAE" w:rsidRPr="00042884">
        <w:rPr>
          <w:rFonts w:hint="eastAsia"/>
          <w:color w:val="000000" w:themeColor="text1"/>
          <w:sz w:val="22"/>
        </w:rPr>
        <w:t>１０</w:t>
      </w:r>
      <w:r w:rsidRPr="00042884">
        <w:rPr>
          <w:rFonts w:hint="eastAsia"/>
          <w:color w:val="000000" w:themeColor="text1"/>
          <w:sz w:val="22"/>
        </w:rPr>
        <w:t>条</w:t>
      </w:r>
      <w:r w:rsidR="00F911BD" w:rsidRPr="00042884">
        <w:rPr>
          <w:rFonts w:hint="eastAsia"/>
          <w:color w:val="000000" w:themeColor="text1"/>
          <w:sz w:val="22"/>
        </w:rPr>
        <w:t xml:space="preserve">　</w:t>
      </w:r>
      <w:r w:rsidR="00FA2EFB" w:rsidRPr="00042884">
        <w:rPr>
          <w:rFonts w:hint="eastAsia"/>
          <w:color w:val="000000" w:themeColor="text1"/>
          <w:sz w:val="22"/>
        </w:rPr>
        <w:t>市長は、</w:t>
      </w:r>
      <w:r w:rsidR="00C83CDB" w:rsidRPr="00042884">
        <w:rPr>
          <w:rFonts w:hint="eastAsia"/>
          <w:color w:val="000000" w:themeColor="text1"/>
          <w:sz w:val="22"/>
        </w:rPr>
        <w:t>高額介護予防サービス費相当事業及び高額医療合算介護予防サービス費相当事業（以下「高額介護予防サービス費等相当事業」という。）を行うものとする。</w:t>
      </w:r>
    </w:p>
    <w:p w:rsidR="004C0B3C" w:rsidRPr="00042884" w:rsidRDefault="00C83CDB" w:rsidP="00BA37D5">
      <w:pPr>
        <w:ind w:left="227" w:hangingChars="100" w:hanging="227"/>
        <w:rPr>
          <w:color w:val="000000" w:themeColor="text1"/>
          <w:sz w:val="22"/>
        </w:rPr>
      </w:pPr>
      <w:r w:rsidRPr="00042884">
        <w:rPr>
          <w:rFonts w:hint="eastAsia"/>
          <w:color w:val="000000" w:themeColor="text1"/>
          <w:sz w:val="22"/>
        </w:rPr>
        <w:lastRenderedPageBreak/>
        <w:t xml:space="preserve">２　</w:t>
      </w:r>
      <w:r w:rsidR="00BA37D5" w:rsidRPr="00042884">
        <w:rPr>
          <w:rFonts w:hint="eastAsia"/>
          <w:color w:val="000000" w:themeColor="text1"/>
          <w:sz w:val="22"/>
        </w:rPr>
        <w:t>前項に規定するもののほか、</w:t>
      </w:r>
      <w:r w:rsidR="00BA37D5" w:rsidRPr="00042884">
        <w:rPr>
          <w:rFonts w:hint="eastAsia"/>
          <w:color w:val="000000" w:themeColor="text1"/>
          <w:kern w:val="0"/>
          <w:sz w:val="22"/>
        </w:rPr>
        <w:t>高額介護予防サービス費等相当事業の支給要件、支給額その他</w:t>
      </w:r>
      <w:r w:rsidR="00BA37D5" w:rsidRPr="00042884">
        <w:rPr>
          <w:rFonts w:hint="eastAsia"/>
          <w:color w:val="000000" w:themeColor="text1"/>
          <w:sz w:val="22"/>
        </w:rPr>
        <w:t>高額介護予防サービス費等相当事業に関して必要な事項は、市長が別に定める。</w:t>
      </w:r>
    </w:p>
    <w:p w:rsidR="00E3797C" w:rsidRPr="00042884" w:rsidRDefault="00E3797C">
      <w:pPr>
        <w:rPr>
          <w:color w:val="000000" w:themeColor="text1"/>
          <w:sz w:val="22"/>
        </w:rPr>
      </w:pPr>
      <w:r w:rsidRPr="00042884">
        <w:rPr>
          <w:rFonts w:hint="eastAsia"/>
          <w:color w:val="000000" w:themeColor="text1"/>
          <w:sz w:val="22"/>
        </w:rPr>
        <w:t xml:space="preserve">　（委任）</w:t>
      </w:r>
    </w:p>
    <w:p w:rsidR="00E3797C" w:rsidRPr="00042884" w:rsidRDefault="006945C7" w:rsidP="00E92025">
      <w:pPr>
        <w:ind w:left="227" w:hangingChars="100" w:hanging="227"/>
        <w:rPr>
          <w:color w:val="000000" w:themeColor="text1"/>
          <w:sz w:val="22"/>
        </w:rPr>
      </w:pPr>
      <w:r w:rsidRPr="00042884">
        <w:rPr>
          <w:rFonts w:hint="eastAsia"/>
          <w:color w:val="000000" w:themeColor="text1"/>
          <w:sz w:val="22"/>
        </w:rPr>
        <w:t>第１</w:t>
      </w:r>
      <w:r w:rsidR="00EF4EAE" w:rsidRPr="00042884">
        <w:rPr>
          <w:rFonts w:hint="eastAsia"/>
          <w:color w:val="000000" w:themeColor="text1"/>
          <w:sz w:val="22"/>
        </w:rPr>
        <w:t>１</w:t>
      </w:r>
      <w:r w:rsidR="00E3797C" w:rsidRPr="00042884">
        <w:rPr>
          <w:rFonts w:hint="eastAsia"/>
          <w:color w:val="000000" w:themeColor="text1"/>
          <w:sz w:val="22"/>
        </w:rPr>
        <w:t>条</w:t>
      </w:r>
      <w:r w:rsidR="00BA37D5" w:rsidRPr="00042884">
        <w:rPr>
          <w:rFonts w:hint="eastAsia"/>
          <w:color w:val="000000" w:themeColor="text1"/>
          <w:sz w:val="22"/>
        </w:rPr>
        <w:t xml:space="preserve">　この要綱に定めるもののほか、総合事業の実施に関して必要な</w:t>
      </w:r>
      <w:r w:rsidR="00E92025" w:rsidRPr="00042884">
        <w:rPr>
          <w:rFonts w:hint="eastAsia"/>
          <w:color w:val="000000" w:themeColor="text1"/>
          <w:sz w:val="22"/>
        </w:rPr>
        <w:t>事項は、市長が別に定める</w:t>
      </w:r>
      <w:r w:rsidR="009C2959" w:rsidRPr="00042884">
        <w:rPr>
          <w:rFonts w:hint="eastAsia"/>
          <w:color w:val="000000" w:themeColor="text1"/>
          <w:sz w:val="22"/>
        </w:rPr>
        <w:t>。</w:t>
      </w:r>
    </w:p>
    <w:p w:rsidR="00A23A8C" w:rsidRPr="00042884" w:rsidRDefault="00A23A8C">
      <w:pPr>
        <w:rPr>
          <w:color w:val="000000" w:themeColor="text1"/>
          <w:sz w:val="22"/>
        </w:rPr>
      </w:pPr>
      <w:r w:rsidRPr="00042884">
        <w:rPr>
          <w:rFonts w:hint="eastAsia"/>
          <w:color w:val="000000" w:themeColor="text1"/>
          <w:sz w:val="22"/>
        </w:rPr>
        <w:t xml:space="preserve">　　　附　則</w:t>
      </w:r>
    </w:p>
    <w:p w:rsidR="00EC0412" w:rsidRPr="00042884" w:rsidRDefault="00EC0412">
      <w:pPr>
        <w:rPr>
          <w:color w:val="000000" w:themeColor="text1"/>
          <w:sz w:val="22"/>
        </w:rPr>
      </w:pPr>
      <w:r w:rsidRPr="00042884">
        <w:rPr>
          <w:rFonts w:hint="eastAsia"/>
          <w:color w:val="000000" w:themeColor="text1"/>
          <w:sz w:val="22"/>
        </w:rPr>
        <w:t xml:space="preserve">　（</w:t>
      </w:r>
      <w:r w:rsidR="00F67719" w:rsidRPr="00042884">
        <w:rPr>
          <w:rFonts w:hint="eastAsia"/>
          <w:color w:val="000000" w:themeColor="text1"/>
          <w:sz w:val="22"/>
        </w:rPr>
        <w:t>施行期日</w:t>
      </w:r>
      <w:r w:rsidRPr="00042884">
        <w:rPr>
          <w:rFonts w:hint="eastAsia"/>
          <w:color w:val="000000" w:themeColor="text1"/>
          <w:sz w:val="22"/>
        </w:rPr>
        <w:t>）</w:t>
      </w:r>
    </w:p>
    <w:p w:rsidR="00A23A8C" w:rsidRPr="00042884" w:rsidRDefault="00EC0412">
      <w:pPr>
        <w:rPr>
          <w:color w:val="000000" w:themeColor="text1"/>
          <w:sz w:val="22"/>
        </w:rPr>
      </w:pPr>
      <w:r w:rsidRPr="00042884">
        <w:rPr>
          <w:rFonts w:hint="eastAsia"/>
          <w:color w:val="000000" w:themeColor="text1"/>
          <w:sz w:val="22"/>
        </w:rPr>
        <w:t>１</w:t>
      </w:r>
      <w:r w:rsidR="006C10E3" w:rsidRPr="00042884">
        <w:rPr>
          <w:rFonts w:hint="eastAsia"/>
          <w:color w:val="000000" w:themeColor="text1"/>
          <w:sz w:val="22"/>
        </w:rPr>
        <w:t xml:space="preserve">　この要綱は、平成２８年３月１日から施行する。</w:t>
      </w:r>
    </w:p>
    <w:p w:rsidR="00A23A8C" w:rsidRPr="00042884" w:rsidRDefault="00EC0412">
      <w:pPr>
        <w:rPr>
          <w:color w:val="000000" w:themeColor="text1"/>
          <w:sz w:val="22"/>
        </w:rPr>
      </w:pPr>
      <w:r w:rsidRPr="00042884">
        <w:rPr>
          <w:rFonts w:hint="eastAsia"/>
          <w:color w:val="000000" w:themeColor="text1"/>
          <w:sz w:val="22"/>
        </w:rPr>
        <w:t xml:space="preserve">　（</w:t>
      </w:r>
      <w:r w:rsidR="00F67719" w:rsidRPr="00042884">
        <w:rPr>
          <w:rFonts w:hint="eastAsia"/>
          <w:color w:val="000000" w:themeColor="text1"/>
          <w:sz w:val="22"/>
        </w:rPr>
        <w:t>旧要綱の廃止</w:t>
      </w:r>
      <w:r w:rsidRPr="00042884">
        <w:rPr>
          <w:rFonts w:hint="eastAsia"/>
          <w:color w:val="000000" w:themeColor="text1"/>
          <w:sz w:val="22"/>
        </w:rPr>
        <w:t>）</w:t>
      </w:r>
    </w:p>
    <w:p w:rsidR="00EC0412" w:rsidRPr="00042884" w:rsidRDefault="00EC0412" w:rsidP="006F6C99">
      <w:pPr>
        <w:ind w:left="227" w:hangingChars="100" w:hanging="227"/>
        <w:rPr>
          <w:color w:val="000000" w:themeColor="text1"/>
          <w:sz w:val="22"/>
        </w:rPr>
      </w:pPr>
      <w:r w:rsidRPr="00042884">
        <w:rPr>
          <w:rFonts w:hint="eastAsia"/>
          <w:color w:val="000000" w:themeColor="text1"/>
          <w:sz w:val="22"/>
        </w:rPr>
        <w:t xml:space="preserve">２　</w:t>
      </w:r>
      <w:r w:rsidR="00F67719" w:rsidRPr="00042884">
        <w:rPr>
          <w:rFonts w:hint="eastAsia"/>
          <w:color w:val="000000" w:themeColor="text1"/>
          <w:sz w:val="22"/>
        </w:rPr>
        <w:t>山形市訪問型介護予防事業実施要綱（平成１８年４月１日施行）及び山形市通所型介護予防事業実施要綱（平成１８年４月１日施行）は</w:t>
      </w:r>
      <w:r w:rsidR="00D32785" w:rsidRPr="00042884">
        <w:rPr>
          <w:rFonts w:hint="eastAsia"/>
          <w:color w:val="000000" w:themeColor="text1"/>
          <w:sz w:val="22"/>
        </w:rPr>
        <w:t>、</w:t>
      </w:r>
      <w:r w:rsidR="00F67719" w:rsidRPr="00042884">
        <w:rPr>
          <w:rFonts w:hint="eastAsia"/>
          <w:color w:val="000000" w:themeColor="text1"/>
          <w:sz w:val="22"/>
        </w:rPr>
        <w:t>廃止する。</w:t>
      </w:r>
    </w:p>
    <w:p w:rsidR="00407FBD" w:rsidRPr="00042884" w:rsidRDefault="00407FBD" w:rsidP="00407FBD">
      <w:pPr>
        <w:ind w:left="293" w:hangingChars="129" w:hanging="293"/>
        <w:rPr>
          <w:rFonts w:ascii="ＭＳ 明朝" w:eastAsia="ＭＳ 明朝"/>
          <w:color w:val="000000" w:themeColor="text1"/>
          <w:sz w:val="22"/>
        </w:rPr>
      </w:pPr>
      <w:r w:rsidRPr="00042884">
        <w:rPr>
          <w:rFonts w:ascii="ＭＳ 明朝" w:eastAsia="ＭＳ 明朝" w:hint="eastAsia"/>
          <w:color w:val="000000" w:themeColor="text1"/>
          <w:sz w:val="22"/>
        </w:rPr>
        <w:t xml:space="preserve">　（基本報酬に関する特例）</w:t>
      </w:r>
    </w:p>
    <w:p w:rsidR="00407FBD" w:rsidRPr="00042884" w:rsidRDefault="00407FBD" w:rsidP="00407FBD">
      <w:pPr>
        <w:ind w:left="227" w:hangingChars="100" w:hanging="227"/>
        <w:rPr>
          <w:rFonts w:ascii="ＭＳ 明朝" w:eastAsia="ＭＳ 明朝"/>
          <w:color w:val="000000" w:themeColor="text1"/>
          <w:sz w:val="22"/>
        </w:rPr>
      </w:pPr>
      <w:r w:rsidRPr="00042884">
        <w:rPr>
          <w:rFonts w:ascii="ＭＳ 明朝" w:eastAsia="ＭＳ 明朝" w:hint="eastAsia"/>
          <w:color w:val="000000" w:themeColor="text1"/>
          <w:sz w:val="22"/>
        </w:rPr>
        <w:t>３　令和３年９月３０日までの間、別表第１の１訪問型サービス（従前相当）及び共生型訪問型サービスの表アの部からウの部まで、２訪問型サービスＡの表アの部からウの部まで、３通所型サービス（従前相当）及び共生型通所型サービスの表アの部、４通所型サービスＡの表アの部及び５介護予防ケアマネジメントの表アの部からウの部までの規定に規定する単位数は、これらの規定にかかわらず、それぞれ当該規定に規定する数に当該単位数に１，０００分の１を乗じて得た値（その値に１未満の端数があるときはその端数を四捨五入した値とし、その値が１未満であるときは１）を加えて得た数とする。</w:t>
      </w:r>
    </w:p>
    <w:p w:rsidR="00F67719" w:rsidRPr="00042884" w:rsidRDefault="003A676F">
      <w:pPr>
        <w:rPr>
          <w:color w:val="000000" w:themeColor="text1"/>
          <w:sz w:val="22"/>
        </w:rPr>
      </w:pPr>
      <w:r w:rsidRPr="00042884">
        <w:rPr>
          <w:rFonts w:hint="eastAsia"/>
          <w:color w:val="000000" w:themeColor="text1"/>
          <w:sz w:val="22"/>
        </w:rPr>
        <w:t xml:space="preserve">　　　附　則</w:t>
      </w:r>
    </w:p>
    <w:p w:rsidR="006B3645" w:rsidRPr="00042884" w:rsidRDefault="006B3645">
      <w:pPr>
        <w:rPr>
          <w:color w:val="000000" w:themeColor="text1"/>
          <w:sz w:val="22"/>
        </w:rPr>
      </w:pPr>
      <w:r w:rsidRPr="00042884">
        <w:rPr>
          <w:rFonts w:hint="eastAsia"/>
          <w:color w:val="000000" w:themeColor="text1"/>
          <w:sz w:val="22"/>
        </w:rPr>
        <w:t xml:space="preserve">　（施行期日）</w:t>
      </w:r>
    </w:p>
    <w:p w:rsidR="003A676F" w:rsidRPr="00042884" w:rsidRDefault="006B3645">
      <w:pPr>
        <w:rPr>
          <w:color w:val="000000" w:themeColor="text1"/>
          <w:sz w:val="22"/>
        </w:rPr>
      </w:pPr>
      <w:r w:rsidRPr="00042884">
        <w:rPr>
          <w:rFonts w:hint="eastAsia"/>
          <w:color w:val="000000" w:themeColor="text1"/>
          <w:sz w:val="22"/>
        </w:rPr>
        <w:t>１</w:t>
      </w:r>
      <w:r w:rsidR="003A676F" w:rsidRPr="00042884">
        <w:rPr>
          <w:rFonts w:hint="eastAsia"/>
          <w:color w:val="000000" w:themeColor="text1"/>
          <w:sz w:val="22"/>
        </w:rPr>
        <w:t xml:space="preserve">　この要綱は、平成２９年４月１日</w:t>
      </w:r>
      <w:r w:rsidRPr="00042884">
        <w:rPr>
          <w:rFonts w:hint="eastAsia"/>
          <w:color w:val="000000" w:themeColor="text1"/>
          <w:sz w:val="22"/>
        </w:rPr>
        <w:t>（以下「施行日」という。）</w:t>
      </w:r>
      <w:r w:rsidR="003A676F" w:rsidRPr="00042884">
        <w:rPr>
          <w:rFonts w:hint="eastAsia"/>
          <w:color w:val="000000" w:themeColor="text1"/>
          <w:sz w:val="22"/>
        </w:rPr>
        <w:t>から施行する。</w:t>
      </w:r>
    </w:p>
    <w:p w:rsidR="006B3645" w:rsidRPr="00042884" w:rsidRDefault="006B3645" w:rsidP="006B3645">
      <w:pPr>
        <w:ind w:firstLineChars="100" w:firstLine="227"/>
        <w:rPr>
          <w:color w:val="000000" w:themeColor="text1"/>
          <w:sz w:val="22"/>
        </w:rPr>
      </w:pPr>
      <w:r w:rsidRPr="00042884">
        <w:rPr>
          <w:rFonts w:hint="eastAsia"/>
          <w:color w:val="000000" w:themeColor="text1"/>
          <w:sz w:val="22"/>
        </w:rPr>
        <w:t>（経過措置）</w:t>
      </w:r>
    </w:p>
    <w:p w:rsidR="006B3645" w:rsidRPr="00042884" w:rsidRDefault="006B3645" w:rsidP="006B3645">
      <w:pPr>
        <w:ind w:left="227" w:hangingChars="100" w:hanging="227"/>
        <w:rPr>
          <w:color w:val="000000" w:themeColor="text1"/>
          <w:sz w:val="22"/>
        </w:rPr>
      </w:pPr>
      <w:r w:rsidRPr="00042884">
        <w:rPr>
          <w:rFonts w:hint="eastAsia"/>
          <w:color w:val="000000" w:themeColor="text1"/>
          <w:sz w:val="22"/>
        </w:rPr>
        <w:t>２　改正後の山形市介護予防・日常生活支援総合事業実施要綱の規定は、施行日以後の</w:t>
      </w:r>
      <w:r w:rsidR="00312202" w:rsidRPr="00042884">
        <w:rPr>
          <w:rFonts w:hint="eastAsia"/>
          <w:color w:val="000000" w:themeColor="text1"/>
          <w:sz w:val="22"/>
        </w:rPr>
        <w:t>介護保険法（平成９年法律第１２３号）第１１５条の４５第１項に規定する介護予防・日常生活支援総合事業（以下「総合事業」という。）</w:t>
      </w:r>
      <w:r w:rsidRPr="00042884">
        <w:rPr>
          <w:rFonts w:hint="eastAsia"/>
          <w:color w:val="000000" w:themeColor="text1"/>
          <w:sz w:val="22"/>
        </w:rPr>
        <w:t>について適用し、施行日前の総合事業については、なお従前の例による。</w:t>
      </w:r>
    </w:p>
    <w:p w:rsidR="00E135AA" w:rsidRPr="00042884" w:rsidRDefault="00E135AA" w:rsidP="00E135AA">
      <w:pPr>
        <w:rPr>
          <w:color w:val="000000" w:themeColor="text1"/>
          <w:sz w:val="22"/>
        </w:rPr>
      </w:pPr>
      <w:r w:rsidRPr="00042884">
        <w:rPr>
          <w:rFonts w:asciiTheme="minorEastAsia" w:hAnsiTheme="minorEastAsia" w:hint="eastAsia"/>
          <w:color w:val="000000" w:themeColor="text1"/>
          <w:sz w:val="22"/>
        </w:rPr>
        <w:t xml:space="preserve">　　　附　則</w:t>
      </w:r>
    </w:p>
    <w:p w:rsidR="00E135AA" w:rsidRPr="00042884" w:rsidRDefault="00E135AA" w:rsidP="00E135AA">
      <w:pPr>
        <w:rPr>
          <w:color w:val="000000" w:themeColor="text1"/>
          <w:sz w:val="22"/>
        </w:rPr>
      </w:pPr>
      <w:r w:rsidRPr="00042884">
        <w:rPr>
          <w:rFonts w:hint="eastAsia"/>
          <w:color w:val="000000" w:themeColor="text1"/>
          <w:sz w:val="22"/>
        </w:rPr>
        <w:t xml:space="preserve">　（施行期日）</w:t>
      </w:r>
    </w:p>
    <w:p w:rsidR="006E593E" w:rsidRPr="00042884" w:rsidRDefault="00E135AA" w:rsidP="006E593E">
      <w:pPr>
        <w:rPr>
          <w:color w:val="000000" w:themeColor="text1"/>
          <w:sz w:val="22"/>
        </w:rPr>
      </w:pPr>
      <w:r w:rsidRPr="00042884">
        <w:rPr>
          <w:rFonts w:asciiTheme="minorEastAsia" w:hAnsiTheme="minorEastAsia" w:hint="eastAsia"/>
          <w:color w:val="000000" w:themeColor="text1"/>
          <w:sz w:val="22"/>
        </w:rPr>
        <w:lastRenderedPageBreak/>
        <w:t>１　この要綱は、平成３０年４月１日（以下「施行日」という。）から施行する。</w:t>
      </w:r>
    </w:p>
    <w:p w:rsidR="006E593E" w:rsidRPr="00042884" w:rsidRDefault="006E593E" w:rsidP="006E593E">
      <w:pPr>
        <w:ind w:firstLineChars="100" w:firstLine="227"/>
        <w:rPr>
          <w:color w:val="000000" w:themeColor="text1"/>
          <w:sz w:val="22"/>
        </w:rPr>
      </w:pPr>
      <w:r w:rsidRPr="00042884">
        <w:rPr>
          <w:rFonts w:hint="eastAsia"/>
          <w:color w:val="000000" w:themeColor="text1"/>
          <w:sz w:val="22"/>
        </w:rPr>
        <w:t>（経過措置）</w:t>
      </w:r>
    </w:p>
    <w:p w:rsidR="00E135AA" w:rsidRPr="00042884" w:rsidRDefault="00E135AA" w:rsidP="006E593E">
      <w:pPr>
        <w:ind w:left="227" w:hangingChars="100" w:hanging="227"/>
        <w:rPr>
          <w:rFonts w:asciiTheme="minorEastAsia" w:hAnsiTheme="minorEastAsia"/>
          <w:color w:val="000000" w:themeColor="text1"/>
          <w:sz w:val="22"/>
        </w:rPr>
      </w:pPr>
      <w:r w:rsidRPr="00042884">
        <w:rPr>
          <w:rFonts w:asciiTheme="minorEastAsia" w:hAnsiTheme="minorEastAsia" w:hint="eastAsia"/>
          <w:color w:val="000000" w:themeColor="text1"/>
          <w:sz w:val="22"/>
        </w:rPr>
        <w:t>２　改正後の山形市介護予防・日常生活支援総合事業実施要綱の規定は、施行日以後の介護保険法（平成９年法律第１２３号）第１１５条の４５第１項に規定する介護予防・日常生活支援総合事業（以下「総合事業」という。）について適用し、施行日前の総合事業については、なお従前の例による。</w:t>
      </w:r>
    </w:p>
    <w:p w:rsidR="003C7484" w:rsidRPr="00042884" w:rsidRDefault="003C7484" w:rsidP="003C7484">
      <w:pPr>
        <w:ind w:firstLineChars="300" w:firstLine="682"/>
        <w:rPr>
          <w:color w:val="000000" w:themeColor="text1"/>
          <w:sz w:val="22"/>
        </w:rPr>
      </w:pPr>
      <w:r w:rsidRPr="00042884">
        <w:rPr>
          <w:rFonts w:asciiTheme="minorEastAsia" w:hAnsiTheme="minorEastAsia" w:hint="eastAsia"/>
          <w:color w:val="000000" w:themeColor="text1"/>
          <w:sz w:val="22"/>
        </w:rPr>
        <w:t>附　則</w:t>
      </w:r>
    </w:p>
    <w:p w:rsidR="003C7484" w:rsidRPr="00042884" w:rsidRDefault="003C7484" w:rsidP="003C7484">
      <w:pPr>
        <w:rPr>
          <w:color w:val="000000" w:themeColor="text1"/>
          <w:sz w:val="22"/>
        </w:rPr>
      </w:pPr>
      <w:r w:rsidRPr="00042884">
        <w:rPr>
          <w:rFonts w:hint="eastAsia"/>
          <w:color w:val="000000" w:themeColor="text1"/>
          <w:sz w:val="22"/>
        </w:rPr>
        <w:t xml:space="preserve">　（施行期日）</w:t>
      </w:r>
    </w:p>
    <w:p w:rsidR="003C7484" w:rsidRPr="00042884" w:rsidRDefault="003C7484" w:rsidP="003C7484">
      <w:pPr>
        <w:rPr>
          <w:color w:val="000000" w:themeColor="text1"/>
          <w:sz w:val="22"/>
        </w:rPr>
      </w:pPr>
      <w:r w:rsidRPr="00042884">
        <w:rPr>
          <w:rFonts w:asciiTheme="minorEastAsia" w:hAnsiTheme="minorEastAsia" w:hint="eastAsia"/>
          <w:color w:val="000000" w:themeColor="text1"/>
          <w:sz w:val="22"/>
        </w:rPr>
        <w:t>１　この要綱は、平成３０年８月１日（以下「施行日」という。）から施行する。</w:t>
      </w:r>
    </w:p>
    <w:p w:rsidR="003C7484" w:rsidRPr="00042884" w:rsidRDefault="003C7484" w:rsidP="003C7484">
      <w:pPr>
        <w:ind w:firstLineChars="100" w:firstLine="227"/>
        <w:rPr>
          <w:color w:val="000000" w:themeColor="text1"/>
          <w:sz w:val="22"/>
        </w:rPr>
      </w:pPr>
      <w:r w:rsidRPr="00042884">
        <w:rPr>
          <w:rFonts w:hint="eastAsia"/>
          <w:color w:val="000000" w:themeColor="text1"/>
          <w:sz w:val="22"/>
        </w:rPr>
        <w:t>（経過措置）</w:t>
      </w:r>
    </w:p>
    <w:p w:rsidR="0045221E" w:rsidRPr="00042884" w:rsidRDefault="003C7484" w:rsidP="0066471F">
      <w:pPr>
        <w:rPr>
          <w:rFonts w:asciiTheme="minorEastAsia" w:hAnsiTheme="minorEastAsia"/>
          <w:color w:val="000000" w:themeColor="text1"/>
        </w:rPr>
      </w:pPr>
      <w:r w:rsidRPr="00042884">
        <w:rPr>
          <w:rFonts w:asciiTheme="minorEastAsia" w:hAnsiTheme="minorEastAsia" w:hint="eastAsia"/>
          <w:color w:val="000000" w:themeColor="text1"/>
          <w:sz w:val="22"/>
        </w:rPr>
        <w:t xml:space="preserve">２　</w:t>
      </w:r>
      <w:r w:rsidR="001B7050" w:rsidRPr="00042884">
        <w:rPr>
          <w:rFonts w:asciiTheme="minorEastAsia" w:hAnsiTheme="minorEastAsia" w:hint="eastAsia"/>
          <w:color w:val="000000" w:themeColor="text1"/>
        </w:rPr>
        <w:t>改正後の第７条第２項及び第９条第２項の規定は、施行日以後に居宅要支援被保険者等(介護保険法(平成９年法律第１２３号)第１１５条の４５第１項第１号に規定する居宅要支援被保険者等をいう。以下同じ。)が同法第１１５条の４５の３第１項に規定する指定事業者により行われる山形市介護予防・日常生活支援総合事業実施要綱第３条第１号アに規定する訪問型サービス又は同号イに規定する通所型サービスを利用した場合について適用し、施行日前に当該居宅要支援被保険者等が当該訪問型サービス又は当該通所型サービスを利用した場合については、なお従前の例による。</w:t>
      </w:r>
    </w:p>
    <w:p w:rsidR="0045221E" w:rsidRPr="00042884" w:rsidRDefault="0045221E" w:rsidP="0045221E">
      <w:pPr>
        <w:ind w:firstLineChars="300" w:firstLine="682"/>
        <w:rPr>
          <w:color w:val="000000" w:themeColor="text1"/>
          <w:sz w:val="22"/>
        </w:rPr>
      </w:pPr>
      <w:r w:rsidRPr="00042884">
        <w:rPr>
          <w:rFonts w:asciiTheme="minorEastAsia" w:hAnsiTheme="minorEastAsia" w:hint="eastAsia"/>
          <w:color w:val="000000" w:themeColor="text1"/>
          <w:sz w:val="22"/>
        </w:rPr>
        <w:t>附　則</w:t>
      </w:r>
    </w:p>
    <w:p w:rsidR="0045221E" w:rsidRPr="00042884" w:rsidRDefault="0045221E" w:rsidP="0045221E">
      <w:pPr>
        <w:rPr>
          <w:color w:val="000000" w:themeColor="text1"/>
          <w:sz w:val="22"/>
        </w:rPr>
      </w:pPr>
      <w:r w:rsidRPr="00042884">
        <w:rPr>
          <w:rFonts w:hint="eastAsia"/>
          <w:color w:val="000000" w:themeColor="text1"/>
          <w:sz w:val="22"/>
        </w:rPr>
        <w:t xml:space="preserve">　（施行期日）</w:t>
      </w:r>
    </w:p>
    <w:p w:rsidR="0045221E" w:rsidRPr="00042884" w:rsidRDefault="0045221E" w:rsidP="0045221E">
      <w:pPr>
        <w:rPr>
          <w:color w:val="000000" w:themeColor="text1"/>
          <w:sz w:val="22"/>
        </w:rPr>
      </w:pPr>
      <w:r w:rsidRPr="00042884">
        <w:rPr>
          <w:rFonts w:asciiTheme="minorEastAsia" w:hAnsiTheme="minorEastAsia" w:hint="eastAsia"/>
          <w:color w:val="000000" w:themeColor="text1"/>
          <w:sz w:val="22"/>
        </w:rPr>
        <w:t>１　この要綱は、平成３０年１０月１日（以下「施行日」という。）から施行する。</w:t>
      </w:r>
    </w:p>
    <w:p w:rsidR="0045221E" w:rsidRPr="00042884" w:rsidRDefault="0045221E" w:rsidP="0045221E">
      <w:pPr>
        <w:ind w:firstLineChars="100" w:firstLine="227"/>
        <w:rPr>
          <w:color w:val="000000" w:themeColor="text1"/>
          <w:sz w:val="22"/>
        </w:rPr>
      </w:pPr>
      <w:r w:rsidRPr="00042884">
        <w:rPr>
          <w:rFonts w:hint="eastAsia"/>
          <w:color w:val="000000" w:themeColor="text1"/>
          <w:sz w:val="22"/>
        </w:rPr>
        <w:t>（経過措置）</w:t>
      </w:r>
    </w:p>
    <w:p w:rsidR="00B1736A" w:rsidRPr="00042884" w:rsidRDefault="0045221E" w:rsidP="00093585">
      <w:pPr>
        <w:ind w:left="227" w:hangingChars="100" w:hanging="227"/>
        <w:rPr>
          <w:rFonts w:asciiTheme="minorEastAsia" w:hAnsiTheme="minorEastAsia"/>
          <w:color w:val="000000" w:themeColor="text1"/>
          <w:sz w:val="22"/>
        </w:rPr>
      </w:pPr>
      <w:r w:rsidRPr="00042884">
        <w:rPr>
          <w:rFonts w:asciiTheme="minorEastAsia" w:hAnsiTheme="minorEastAsia" w:hint="eastAsia"/>
          <w:color w:val="000000" w:themeColor="text1"/>
          <w:sz w:val="22"/>
        </w:rPr>
        <w:t xml:space="preserve">２　</w:t>
      </w:r>
      <w:r w:rsidR="0066471F" w:rsidRPr="00042884">
        <w:rPr>
          <w:rFonts w:asciiTheme="minorEastAsia" w:hAnsiTheme="minorEastAsia" w:hint="eastAsia"/>
          <w:color w:val="000000" w:themeColor="text1"/>
          <w:sz w:val="22"/>
        </w:rPr>
        <w:t>改正後の別表第１の規定は、施行日以後の介護保険法（平成９年法律第１２３号）第１１５条の４５第１項に規定する介護予防・日常生活支援総合事業（以下「総合事業」という。）について適用し、施行日前の総合事業については、なお従前の例による。</w:t>
      </w:r>
    </w:p>
    <w:p w:rsidR="00B1736A" w:rsidRPr="00042884" w:rsidRDefault="00B1736A" w:rsidP="00B1736A">
      <w:pPr>
        <w:ind w:firstLineChars="300" w:firstLine="682"/>
        <w:rPr>
          <w:color w:val="000000" w:themeColor="text1"/>
          <w:sz w:val="22"/>
        </w:rPr>
      </w:pPr>
      <w:r w:rsidRPr="00042884">
        <w:rPr>
          <w:rFonts w:asciiTheme="minorEastAsia" w:hAnsiTheme="minorEastAsia" w:hint="eastAsia"/>
          <w:color w:val="000000" w:themeColor="text1"/>
          <w:sz w:val="22"/>
        </w:rPr>
        <w:t>附　則</w:t>
      </w:r>
    </w:p>
    <w:p w:rsidR="00B1736A" w:rsidRPr="00042884" w:rsidRDefault="00B1736A" w:rsidP="00B1736A">
      <w:pPr>
        <w:rPr>
          <w:color w:val="000000" w:themeColor="text1"/>
          <w:sz w:val="22"/>
        </w:rPr>
      </w:pPr>
      <w:r w:rsidRPr="00042884">
        <w:rPr>
          <w:rFonts w:hint="eastAsia"/>
          <w:color w:val="000000" w:themeColor="text1"/>
          <w:sz w:val="22"/>
        </w:rPr>
        <w:t xml:space="preserve">　（施行期日）</w:t>
      </w:r>
    </w:p>
    <w:p w:rsidR="00B1736A" w:rsidRPr="00042884" w:rsidRDefault="00B1736A" w:rsidP="00B1736A">
      <w:pPr>
        <w:rPr>
          <w:color w:val="000000" w:themeColor="text1"/>
          <w:sz w:val="22"/>
        </w:rPr>
      </w:pPr>
      <w:r w:rsidRPr="00042884">
        <w:rPr>
          <w:rFonts w:asciiTheme="minorEastAsia" w:hAnsiTheme="minorEastAsia" w:hint="eastAsia"/>
          <w:color w:val="000000" w:themeColor="text1"/>
          <w:sz w:val="22"/>
        </w:rPr>
        <w:t>１　この要綱は、令和元年１０月１日（以下「施行日」という。）から施行する。</w:t>
      </w:r>
    </w:p>
    <w:p w:rsidR="00B1736A" w:rsidRPr="00042884" w:rsidRDefault="00B1736A" w:rsidP="00B1736A">
      <w:pPr>
        <w:ind w:firstLineChars="100" w:firstLine="227"/>
        <w:rPr>
          <w:color w:val="000000" w:themeColor="text1"/>
          <w:sz w:val="22"/>
        </w:rPr>
      </w:pPr>
      <w:r w:rsidRPr="00042884">
        <w:rPr>
          <w:rFonts w:hint="eastAsia"/>
          <w:color w:val="000000" w:themeColor="text1"/>
          <w:sz w:val="22"/>
        </w:rPr>
        <w:t>（経過措置）</w:t>
      </w:r>
    </w:p>
    <w:p w:rsidR="00B1736A" w:rsidRPr="00042884" w:rsidRDefault="00B1736A" w:rsidP="00B1736A">
      <w:pPr>
        <w:ind w:left="227" w:hangingChars="100" w:hanging="227"/>
        <w:rPr>
          <w:rFonts w:asciiTheme="minorEastAsia" w:hAnsiTheme="minorEastAsia"/>
          <w:color w:val="000000" w:themeColor="text1"/>
          <w:sz w:val="22"/>
        </w:rPr>
      </w:pPr>
      <w:r w:rsidRPr="00042884">
        <w:rPr>
          <w:rFonts w:asciiTheme="minorEastAsia" w:hAnsiTheme="minorEastAsia" w:hint="eastAsia"/>
          <w:color w:val="000000" w:themeColor="text1"/>
          <w:sz w:val="22"/>
        </w:rPr>
        <w:t>２　改正後の別表第１の規定は、施行日以後の介護保険法（平成９年法律第１２３号）第</w:t>
      </w:r>
      <w:r w:rsidRPr="00042884">
        <w:rPr>
          <w:rFonts w:asciiTheme="minorEastAsia" w:hAnsiTheme="minorEastAsia" w:hint="eastAsia"/>
          <w:color w:val="000000" w:themeColor="text1"/>
          <w:sz w:val="22"/>
        </w:rPr>
        <w:lastRenderedPageBreak/>
        <w:t>１１５条の４５第１項に規定する介護予防・日常生活支援総合事業（以下「総合事業」という。）について適用し、施行日前の総合事業については、なお従前の例による。</w:t>
      </w:r>
    </w:p>
    <w:p w:rsidR="00407FBD" w:rsidRPr="00042884" w:rsidRDefault="00407FBD" w:rsidP="00407FBD">
      <w:pPr>
        <w:autoSpaceDE w:val="0"/>
        <w:autoSpaceDN w:val="0"/>
        <w:ind w:left="648"/>
        <w:rPr>
          <w:rFonts w:ascii="ＭＳ 明朝" w:eastAsia="ＭＳ 明朝" w:hAnsi="ＭＳ 明朝" w:cs="ＭＳ 明朝"/>
          <w:color w:val="000000" w:themeColor="text1"/>
          <w:kern w:val="0"/>
          <w:sz w:val="22"/>
          <w:szCs w:val="24"/>
        </w:rPr>
      </w:pPr>
      <w:r w:rsidRPr="00042884">
        <w:rPr>
          <w:rFonts w:ascii="ＭＳ 明朝" w:eastAsia="ＭＳ 明朝" w:hAnsi="ＭＳ 明朝" w:cs="ＭＳ 明朝" w:hint="eastAsia"/>
          <w:color w:val="000000" w:themeColor="text1"/>
          <w:kern w:val="0"/>
          <w:sz w:val="22"/>
          <w:szCs w:val="24"/>
        </w:rPr>
        <w:t>附　則</w:t>
      </w:r>
    </w:p>
    <w:p w:rsidR="00407FBD" w:rsidRPr="00042884" w:rsidRDefault="00407FBD" w:rsidP="00407FBD">
      <w:pPr>
        <w:autoSpaceDE w:val="0"/>
        <w:autoSpaceDN w:val="0"/>
        <w:ind w:left="216"/>
        <w:rPr>
          <w:rFonts w:ascii="ＭＳ 明朝" w:eastAsia="ＭＳ 明朝" w:hAnsi="ＭＳ 明朝" w:cs="ＭＳ 明朝"/>
          <w:color w:val="000000" w:themeColor="text1"/>
          <w:kern w:val="0"/>
          <w:sz w:val="22"/>
          <w:szCs w:val="24"/>
        </w:rPr>
      </w:pPr>
      <w:r w:rsidRPr="00042884">
        <w:rPr>
          <w:rFonts w:ascii="ＭＳ 明朝" w:eastAsia="ＭＳ 明朝" w:hAnsi="ＭＳ 明朝" w:cs="ＭＳ 明朝" w:hint="eastAsia"/>
          <w:color w:val="000000" w:themeColor="text1"/>
          <w:kern w:val="0"/>
          <w:sz w:val="22"/>
          <w:szCs w:val="24"/>
        </w:rPr>
        <w:t>（施行期日）</w:t>
      </w:r>
    </w:p>
    <w:p w:rsidR="00407FBD" w:rsidRPr="00042884" w:rsidRDefault="00407FBD" w:rsidP="00407FBD">
      <w:pPr>
        <w:autoSpaceDE w:val="0"/>
        <w:autoSpaceDN w:val="0"/>
        <w:ind w:left="216" w:hanging="216"/>
        <w:rPr>
          <w:rFonts w:ascii="ＭＳ 明朝" w:eastAsia="ＭＳ 明朝" w:hAnsi="ＭＳ 明朝" w:cs="ＭＳ 明朝"/>
          <w:color w:val="000000" w:themeColor="text1"/>
          <w:kern w:val="0"/>
          <w:sz w:val="22"/>
          <w:szCs w:val="24"/>
        </w:rPr>
      </w:pPr>
      <w:r w:rsidRPr="00042884">
        <w:rPr>
          <w:rFonts w:ascii="ＭＳ 明朝" w:eastAsia="ＭＳ 明朝" w:hAnsi="ＭＳ 明朝" w:cs="ＭＳ 明朝" w:hint="eastAsia"/>
          <w:color w:val="000000" w:themeColor="text1"/>
          <w:kern w:val="0"/>
          <w:sz w:val="22"/>
          <w:szCs w:val="24"/>
        </w:rPr>
        <w:t>１　この要綱は、令和３年４月１日（以下「施行日」という。）から施行する。</w:t>
      </w:r>
    </w:p>
    <w:p w:rsidR="00407FBD" w:rsidRPr="00042884" w:rsidRDefault="00407FBD" w:rsidP="00407FBD">
      <w:pPr>
        <w:autoSpaceDE w:val="0"/>
        <w:autoSpaceDN w:val="0"/>
        <w:ind w:left="216"/>
        <w:rPr>
          <w:rFonts w:ascii="ＭＳ 明朝" w:eastAsia="ＭＳ 明朝" w:hAnsi="ＭＳ 明朝" w:cs="ＭＳ 明朝"/>
          <w:color w:val="000000" w:themeColor="text1"/>
          <w:kern w:val="0"/>
          <w:sz w:val="22"/>
          <w:szCs w:val="24"/>
        </w:rPr>
      </w:pPr>
      <w:r w:rsidRPr="00042884">
        <w:rPr>
          <w:rFonts w:ascii="ＭＳ 明朝" w:eastAsia="ＭＳ 明朝" w:hAnsi="ＭＳ 明朝" w:cs="ＭＳ 明朝" w:hint="eastAsia"/>
          <w:color w:val="000000" w:themeColor="text1"/>
          <w:kern w:val="0"/>
          <w:sz w:val="22"/>
          <w:szCs w:val="24"/>
        </w:rPr>
        <w:t>（経過措置）</w:t>
      </w:r>
    </w:p>
    <w:p w:rsidR="00407FBD" w:rsidRPr="00042884" w:rsidRDefault="00407FBD" w:rsidP="00407FBD">
      <w:pPr>
        <w:autoSpaceDE w:val="0"/>
        <w:autoSpaceDN w:val="0"/>
        <w:ind w:left="216" w:hanging="216"/>
        <w:rPr>
          <w:rFonts w:ascii="ＭＳ 明朝" w:eastAsia="ＭＳ 明朝" w:hAnsi="ＭＳ 明朝" w:cs="ＭＳ 明朝"/>
          <w:color w:val="000000" w:themeColor="text1"/>
          <w:kern w:val="0"/>
          <w:sz w:val="22"/>
          <w:szCs w:val="24"/>
        </w:rPr>
      </w:pPr>
      <w:r w:rsidRPr="00042884">
        <w:rPr>
          <w:rFonts w:ascii="ＭＳ 明朝" w:eastAsia="ＭＳ 明朝" w:hAnsi="ＭＳ 明朝" w:cs="ＭＳ 明朝" w:hint="eastAsia"/>
          <w:color w:val="000000" w:themeColor="text1"/>
          <w:kern w:val="0"/>
          <w:sz w:val="22"/>
          <w:szCs w:val="24"/>
        </w:rPr>
        <w:t>２　改正後の別表第１及び別表第２の規定は、施行日以後の介護保険法（平成９年法律１２３号）第１１５条の４５第１項に規定する介護予防・日常生活支援総合事業（以下「総合事業」という。）について適用し、施行日前の総合事業については、なお従前の例による。</w:t>
      </w:r>
    </w:p>
    <w:p w:rsidR="00865C1B" w:rsidRPr="00042884" w:rsidRDefault="00407FBD" w:rsidP="00A125AB">
      <w:pPr>
        <w:ind w:left="227" w:hangingChars="100" w:hanging="227"/>
        <w:rPr>
          <w:color w:val="000000" w:themeColor="text1"/>
          <w:sz w:val="22"/>
        </w:rPr>
      </w:pPr>
      <w:r w:rsidRPr="00042884">
        <w:rPr>
          <w:rFonts w:ascii="ＭＳ 明朝" w:eastAsia="ＭＳ 明朝" w:hAnsi="ＭＳ 明朝" w:cs="ＭＳ 明朝" w:hint="eastAsia"/>
          <w:color w:val="000000" w:themeColor="text1"/>
          <w:kern w:val="0"/>
          <w:sz w:val="22"/>
          <w:szCs w:val="24"/>
        </w:rPr>
        <w:t xml:space="preserve">３　</w:t>
      </w:r>
      <w:r w:rsidRPr="00042884">
        <w:rPr>
          <w:rFonts w:hint="eastAsia"/>
          <w:color w:val="000000" w:themeColor="text1"/>
          <w:sz w:val="22"/>
        </w:rPr>
        <w:t>令和３年３月３１日において現に</w:t>
      </w:r>
      <w:r w:rsidRPr="00042884">
        <w:rPr>
          <w:rFonts w:ascii="ＭＳ 明朝" w:eastAsia="ＭＳ 明朝" w:hAnsi="ＭＳ 明朝" w:cs="ＭＳ 明朝" w:hint="eastAsia"/>
          <w:color w:val="000000" w:themeColor="text1"/>
          <w:kern w:val="0"/>
          <w:sz w:val="22"/>
          <w:szCs w:val="24"/>
        </w:rPr>
        <w:t>この要綱による改正前の山形市介護予防・日常生活支援総合事業実施要綱別表第１の１</w:t>
      </w:r>
      <w:r w:rsidRPr="00042884">
        <w:rPr>
          <w:rFonts w:hint="eastAsia"/>
          <w:color w:val="000000" w:themeColor="text1"/>
          <w:sz w:val="22"/>
        </w:rPr>
        <w:t>訪問型サービス（従前相当）及び共生型訪問型サービスの表</w:t>
      </w:r>
      <w:r w:rsidRPr="00042884">
        <w:rPr>
          <w:rFonts w:ascii="ＭＳ 明朝" w:eastAsia="ＭＳ 明朝" w:hAnsi="ＭＳ 明朝" w:cs="ＭＳ 明朝" w:hint="eastAsia"/>
          <w:color w:val="000000" w:themeColor="text1"/>
          <w:kern w:val="0"/>
          <w:sz w:val="22"/>
          <w:szCs w:val="24"/>
        </w:rPr>
        <w:t>カの部（４）及び（５）の項、</w:t>
      </w:r>
      <w:r w:rsidRPr="00042884">
        <w:rPr>
          <w:rFonts w:hint="eastAsia"/>
          <w:color w:val="000000" w:themeColor="text1"/>
          <w:sz w:val="22"/>
        </w:rPr>
        <w:t>２訪問型サービスＡの表エの部（４）及び（５）の項、３通所型サービス（</w:t>
      </w:r>
      <w:r w:rsidRPr="00042884">
        <w:rPr>
          <w:rFonts w:hint="eastAsia"/>
          <w:color w:val="000000" w:themeColor="text1"/>
          <w:kern w:val="0"/>
          <w:sz w:val="22"/>
        </w:rPr>
        <w:t>従前相当</w:t>
      </w:r>
      <w:r w:rsidR="00374C05" w:rsidRPr="00042884">
        <w:rPr>
          <w:rFonts w:hint="eastAsia"/>
          <w:color w:val="000000" w:themeColor="text1"/>
          <w:sz w:val="22"/>
        </w:rPr>
        <w:t>）及び共生型通所型サービスの表コの部（４）及び（５）の項並びに４通所型サービスＡの表ケ</w:t>
      </w:r>
      <w:r w:rsidRPr="00042884">
        <w:rPr>
          <w:rFonts w:hint="eastAsia"/>
          <w:color w:val="000000" w:themeColor="text1"/>
          <w:sz w:val="22"/>
        </w:rPr>
        <w:t>の部（４）及び（５）の項に規定する介護職員処遇改善加算（Ⅳ）及び</w:t>
      </w:r>
      <w:bookmarkStart w:id="3" w:name="_Hlk67318787"/>
      <w:r w:rsidRPr="00042884">
        <w:rPr>
          <w:rFonts w:hint="eastAsia"/>
          <w:color w:val="000000" w:themeColor="text1"/>
          <w:sz w:val="22"/>
        </w:rPr>
        <w:t>介護職員処遇改善加算</w:t>
      </w:r>
      <w:bookmarkEnd w:id="3"/>
      <w:r w:rsidRPr="00042884">
        <w:rPr>
          <w:rFonts w:hint="eastAsia"/>
          <w:color w:val="000000" w:themeColor="text1"/>
          <w:sz w:val="22"/>
        </w:rPr>
        <w:t>（Ⅴ）（以下「旧介護職員処遇改善加算」という。）に係る届出を行っている事業所であって介護保険法施行規則第１４０条の６３の２第１項第１号に規定する厚生労働大臣が定める基準（令和３年厚生労働省告示第７２号）別表単位数表の</w:t>
      </w:r>
      <w:r w:rsidR="00374C05" w:rsidRPr="00042884">
        <w:rPr>
          <w:rFonts w:hint="eastAsia"/>
          <w:color w:val="000000" w:themeColor="text1"/>
          <w:sz w:val="22"/>
        </w:rPr>
        <w:t>１訪問型サービス費の項のヌ又は</w:t>
      </w:r>
      <w:r w:rsidRPr="00042884">
        <w:rPr>
          <w:rFonts w:hint="eastAsia"/>
          <w:color w:val="000000" w:themeColor="text1"/>
          <w:sz w:val="22"/>
        </w:rPr>
        <w:t>２通所型サービス費の項のカに規定する介護職員処遇改善加算に係る届出を行っていないものについては、令和４年３月３１日までの間は、なお従前の例により旧介護職員処遇改善加算を費用の額の算定に加えることができる。</w:t>
      </w:r>
    </w:p>
    <w:p w:rsidR="00865C1B" w:rsidRPr="00042884" w:rsidRDefault="00865C1B" w:rsidP="00865C1B">
      <w:pPr>
        <w:ind w:firstLineChars="300" w:firstLine="682"/>
        <w:rPr>
          <w:color w:val="000000" w:themeColor="text1"/>
          <w:sz w:val="22"/>
        </w:rPr>
      </w:pPr>
      <w:r w:rsidRPr="00042884">
        <w:rPr>
          <w:rFonts w:asciiTheme="minorEastAsia" w:hAnsiTheme="minorEastAsia" w:hint="eastAsia"/>
          <w:color w:val="000000" w:themeColor="text1"/>
          <w:sz w:val="22"/>
        </w:rPr>
        <w:t>附　則</w:t>
      </w:r>
    </w:p>
    <w:p w:rsidR="00865C1B" w:rsidRPr="00042884" w:rsidRDefault="00865C1B" w:rsidP="00865C1B">
      <w:pPr>
        <w:rPr>
          <w:color w:val="000000" w:themeColor="text1"/>
          <w:sz w:val="22"/>
        </w:rPr>
      </w:pPr>
      <w:r w:rsidRPr="00042884">
        <w:rPr>
          <w:rFonts w:hint="eastAsia"/>
          <w:color w:val="000000" w:themeColor="text1"/>
          <w:sz w:val="22"/>
        </w:rPr>
        <w:t xml:space="preserve">　（施行期日）</w:t>
      </w:r>
    </w:p>
    <w:p w:rsidR="00865C1B" w:rsidRPr="00042884" w:rsidRDefault="00865C1B" w:rsidP="00865C1B">
      <w:pPr>
        <w:rPr>
          <w:color w:val="000000" w:themeColor="text1"/>
          <w:sz w:val="22"/>
        </w:rPr>
      </w:pPr>
      <w:r w:rsidRPr="00042884">
        <w:rPr>
          <w:rFonts w:asciiTheme="minorEastAsia" w:hAnsiTheme="minorEastAsia" w:hint="eastAsia"/>
          <w:color w:val="000000" w:themeColor="text1"/>
          <w:sz w:val="22"/>
        </w:rPr>
        <w:t>１　この要綱は、令和４年１０月１日（以下「施行日」という。）から施行する。</w:t>
      </w:r>
    </w:p>
    <w:p w:rsidR="00865C1B" w:rsidRPr="00042884" w:rsidRDefault="00865C1B" w:rsidP="00865C1B">
      <w:pPr>
        <w:ind w:firstLineChars="100" w:firstLine="227"/>
        <w:rPr>
          <w:color w:val="000000" w:themeColor="text1"/>
          <w:sz w:val="22"/>
        </w:rPr>
      </w:pPr>
      <w:r w:rsidRPr="00042884">
        <w:rPr>
          <w:rFonts w:hint="eastAsia"/>
          <w:color w:val="000000" w:themeColor="text1"/>
          <w:sz w:val="22"/>
        </w:rPr>
        <w:t>（経過措置）</w:t>
      </w:r>
    </w:p>
    <w:p w:rsidR="00337AB9" w:rsidRPr="00042884" w:rsidRDefault="00865C1B" w:rsidP="00CD02EC">
      <w:pPr>
        <w:ind w:left="227" w:hangingChars="100" w:hanging="227"/>
        <w:rPr>
          <w:color w:val="000000" w:themeColor="text1"/>
          <w:sz w:val="22"/>
        </w:rPr>
      </w:pPr>
      <w:r w:rsidRPr="00042884">
        <w:rPr>
          <w:rFonts w:asciiTheme="minorEastAsia" w:hAnsiTheme="minorEastAsia" w:hint="eastAsia"/>
          <w:color w:val="000000" w:themeColor="text1"/>
          <w:sz w:val="22"/>
        </w:rPr>
        <w:t>２　改正後の別表第１の規定は、施行日以後の介護保険法（平成９年法律第１２３号）第１１５条の４５第１項に規定する介護予防・日常生活支援総合事業（以下「総合事業」という。）について適用し、施行日前の総合事業については、なお従前の例による。</w:t>
      </w:r>
      <w:r w:rsidR="00EF4EAE" w:rsidRPr="00042884">
        <w:rPr>
          <w:color w:val="000000" w:themeColor="text1"/>
          <w:sz w:val="22"/>
        </w:rPr>
        <w:br w:type="page"/>
      </w:r>
      <w:r w:rsidR="00337AB9" w:rsidRPr="00042884">
        <w:rPr>
          <w:rFonts w:hint="eastAsia"/>
          <w:color w:val="000000" w:themeColor="text1"/>
          <w:sz w:val="22"/>
        </w:rPr>
        <w:lastRenderedPageBreak/>
        <w:t>別表第１（第６条関係）</w:t>
      </w:r>
    </w:p>
    <w:p w:rsidR="00337AB9" w:rsidRPr="00042884" w:rsidRDefault="00337AB9" w:rsidP="00337AB9">
      <w:pPr>
        <w:jc w:val="center"/>
        <w:rPr>
          <w:color w:val="000000" w:themeColor="text1"/>
          <w:sz w:val="22"/>
        </w:rPr>
      </w:pPr>
      <w:r w:rsidRPr="00042884">
        <w:rPr>
          <w:rFonts w:hint="eastAsia"/>
          <w:color w:val="000000" w:themeColor="text1"/>
          <w:sz w:val="22"/>
        </w:rPr>
        <w:t>訪問型サービス等又は介護予防ケアマネジメント単位数表</w:t>
      </w:r>
    </w:p>
    <w:p w:rsidR="00337AB9" w:rsidRPr="00042884" w:rsidRDefault="00337AB9" w:rsidP="00337AB9">
      <w:pPr>
        <w:rPr>
          <w:color w:val="000000" w:themeColor="text1"/>
          <w:sz w:val="22"/>
        </w:rPr>
      </w:pPr>
      <w:r w:rsidRPr="00042884">
        <w:rPr>
          <w:rFonts w:hint="eastAsia"/>
          <w:color w:val="000000" w:themeColor="text1"/>
          <w:sz w:val="22"/>
        </w:rPr>
        <w:t>１　訪問型サービス（従前相当）及び共生型訪問型サービス</w:t>
      </w:r>
    </w:p>
    <w:tbl>
      <w:tblPr>
        <w:tblStyle w:val="a7"/>
        <w:tblW w:w="0" w:type="auto"/>
        <w:jc w:val="center"/>
        <w:tblLook w:val="04A0" w:firstRow="1" w:lastRow="0" w:firstColumn="1" w:lastColumn="0" w:noHBand="0" w:noVBand="1"/>
      </w:tblPr>
      <w:tblGrid>
        <w:gridCol w:w="444"/>
        <w:gridCol w:w="4206"/>
        <w:gridCol w:w="3796"/>
      </w:tblGrid>
      <w:tr w:rsidR="00042884" w:rsidRPr="00042884" w:rsidTr="003F3B1B">
        <w:trPr>
          <w:trHeight w:val="178"/>
          <w:jc w:val="center"/>
        </w:trPr>
        <w:tc>
          <w:tcPr>
            <w:tcW w:w="4650" w:type="dxa"/>
            <w:gridSpan w:val="2"/>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区分等</w:t>
            </w:r>
          </w:p>
        </w:tc>
        <w:tc>
          <w:tcPr>
            <w:tcW w:w="3796" w:type="dxa"/>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単位数（１月につき）</w:t>
            </w:r>
          </w:p>
        </w:tc>
      </w:tr>
      <w:tr w:rsidR="00042884" w:rsidRPr="00042884" w:rsidTr="003F3B1B">
        <w:trPr>
          <w:trHeight w:val="252"/>
          <w:jc w:val="center"/>
        </w:trPr>
        <w:tc>
          <w:tcPr>
            <w:tcW w:w="444" w:type="dxa"/>
            <w:tcBorders>
              <w:top w:val="double" w:sz="4" w:space="0" w:color="auto"/>
            </w:tcBorders>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ア</w:t>
            </w:r>
          </w:p>
        </w:tc>
        <w:tc>
          <w:tcPr>
            <w:tcW w:w="4206" w:type="dxa"/>
            <w:tcBorders>
              <w:top w:val="double"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週１回程度の利用</w:t>
            </w:r>
          </w:p>
        </w:tc>
        <w:tc>
          <w:tcPr>
            <w:tcW w:w="3796" w:type="dxa"/>
            <w:tcBorders>
              <w:top w:val="double" w:sz="4" w:space="0" w:color="auto"/>
            </w:tcBorders>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１，１７６単位</w:t>
            </w:r>
          </w:p>
        </w:tc>
      </w:tr>
      <w:tr w:rsidR="00042884" w:rsidRPr="00042884" w:rsidTr="003F3B1B">
        <w:trPr>
          <w:trHeight w:val="164"/>
          <w:jc w:val="center"/>
        </w:trPr>
        <w:tc>
          <w:tcPr>
            <w:tcW w:w="444" w:type="dxa"/>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イ</w:t>
            </w:r>
          </w:p>
        </w:tc>
        <w:tc>
          <w:tcPr>
            <w:tcW w:w="4206" w:type="dxa"/>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週２回程度の利用</w:t>
            </w:r>
          </w:p>
        </w:tc>
        <w:tc>
          <w:tcPr>
            <w:tcW w:w="3796"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２，３４９単位</w:t>
            </w:r>
          </w:p>
        </w:tc>
      </w:tr>
      <w:tr w:rsidR="00042884" w:rsidRPr="00042884" w:rsidTr="003F3B1B">
        <w:trPr>
          <w:trHeight w:val="225"/>
          <w:jc w:val="center"/>
        </w:trPr>
        <w:tc>
          <w:tcPr>
            <w:tcW w:w="444" w:type="dxa"/>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ウ</w:t>
            </w:r>
          </w:p>
        </w:tc>
        <w:tc>
          <w:tcPr>
            <w:tcW w:w="4206" w:type="dxa"/>
            <w:vAlign w:val="center"/>
            <w:hideMark/>
          </w:tcPr>
          <w:p w:rsidR="00337AB9" w:rsidRPr="00042884" w:rsidRDefault="00337AB9" w:rsidP="00337AB9">
            <w:pPr>
              <w:rPr>
                <w:color w:val="000000" w:themeColor="text1"/>
                <w:sz w:val="22"/>
              </w:rPr>
            </w:pPr>
            <w:r w:rsidRPr="00042884">
              <w:rPr>
                <w:rFonts w:hint="eastAsia"/>
                <w:color w:val="000000" w:themeColor="text1"/>
                <w:sz w:val="22"/>
              </w:rPr>
              <w:t>週２回程度を超える利用</w:t>
            </w:r>
          </w:p>
          <w:p w:rsidR="00337AB9" w:rsidRPr="00042884" w:rsidRDefault="00337AB9" w:rsidP="00337AB9">
            <w:pPr>
              <w:rPr>
                <w:color w:val="000000" w:themeColor="text1"/>
                <w:sz w:val="22"/>
              </w:rPr>
            </w:pPr>
            <w:r w:rsidRPr="00042884">
              <w:rPr>
                <w:rFonts w:hint="eastAsia"/>
                <w:color w:val="000000" w:themeColor="text1"/>
                <w:sz w:val="22"/>
              </w:rPr>
              <w:t>（要支援２相当に限る。）</w:t>
            </w:r>
          </w:p>
        </w:tc>
        <w:tc>
          <w:tcPr>
            <w:tcW w:w="3796"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３，７２７単位</w:t>
            </w:r>
          </w:p>
        </w:tc>
      </w:tr>
      <w:tr w:rsidR="00042884" w:rsidRPr="00042884" w:rsidTr="003F3B1B">
        <w:trPr>
          <w:trHeight w:val="600"/>
          <w:jc w:val="center"/>
        </w:trPr>
        <w:tc>
          <w:tcPr>
            <w:tcW w:w="444" w:type="dxa"/>
            <w:tcBorders>
              <w:right w:val="single" w:sz="4" w:space="0" w:color="FFFFFF" w:themeColor="background1"/>
            </w:tcBorders>
            <w:noWrap/>
            <w:vAlign w:val="center"/>
          </w:tcPr>
          <w:p w:rsidR="00337AB9" w:rsidRPr="00042884" w:rsidRDefault="00337AB9" w:rsidP="00337AB9">
            <w:pPr>
              <w:rPr>
                <w:color w:val="000000" w:themeColor="text1"/>
                <w:sz w:val="22"/>
              </w:rPr>
            </w:pPr>
          </w:p>
        </w:tc>
        <w:tc>
          <w:tcPr>
            <w:tcW w:w="4206" w:type="dxa"/>
            <w:tcBorders>
              <w:left w:val="single" w:sz="4" w:space="0" w:color="FFFFFF" w:themeColor="background1"/>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同一建物等に居住する利用者へのサービス提供の場合</w:t>
            </w:r>
          </w:p>
        </w:tc>
        <w:tc>
          <w:tcPr>
            <w:tcW w:w="3796" w:type="dxa"/>
          </w:tcPr>
          <w:p w:rsidR="00337AB9" w:rsidRPr="00042884" w:rsidRDefault="00337AB9" w:rsidP="00337AB9">
            <w:pPr>
              <w:jc w:val="left"/>
              <w:rPr>
                <w:color w:val="000000" w:themeColor="text1"/>
                <w:sz w:val="22"/>
              </w:rPr>
            </w:pPr>
            <w:r w:rsidRPr="00042884">
              <w:rPr>
                <w:rFonts w:hint="eastAsia"/>
                <w:color w:val="000000" w:themeColor="text1"/>
                <w:sz w:val="22"/>
              </w:rPr>
              <w:t>ア、イ又はウ（以下この表において「所定単位数」という。）について、１００分の９０に相当する単位数を算定</w:t>
            </w:r>
          </w:p>
        </w:tc>
      </w:tr>
      <w:tr w:rsidR="00042884" w:rsidRPr="00042884" w:rsidTr="003F3B1B">
        <w:trPr>
          <w:trHeight w:val="600"/>
          <w:jc w:val="center"/>
        </w:trPr>
        <w:tc>
          <w:tcPr>
            <w:tcW w:w="444" w:type="dxa"/>
            <w:tcBorders>
              <w:right w:val="single" w:sz="4" w:space="0" w:color="FFFFFF" w:themeColor="background1"/>
            </w:tcBorders>
            <w:noWrap/>
            <w:vAlign w:val="center"/>
          </w:tcPr>
          <w:p w:rsidR="00337AB9" w:rsidRPr="00042884" w:rsidRDefault="00337AB9" w:rsidP="00337AB9">
            <w:pPr>
              <w:rPr>
                <w:color w:val="000000" w:themeColor="text1"/>
                <w:sz w:val="22"/>
              </w:rPr>
            </w:pPr>
          </w:p>
        </w:tc>
        <w:tc>
          <w:tcPr>
            <w:tcW w:w="4206" w:type="dxa"/>
            <w:tcBorders>
              <w:left w:val="single" w:sz="4" w:space="0" w:color="FFFFFF" w:themeColor="background1"/>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特別地域加算</w:t>
            </w:r>
          </w:p>
        </w:tc>
        <w:tc>
          <w:tcPr>
            <w:tcW w:w="3796" w:type="dxa"/>
          </w:tcPr>
          <w:p w:rsidR="00337AB9" w:rsidRPr="00042884" w:rsidRDefault="00337AB9" w:rsidP="00337AB9">
            <w:pPr>
              <w:jc w:val="left"/>
              <w:rPr>
                <w:color w:val="000000" w:themeColor="text1"/>
                <w:sz w:val="22"/>
              </w:rPr>
            </w:pPr>
            <w:r w:rsidRPr="00042884">
              <w:rPr>
                <w:rFonts w:hint="eastAsia"/>
                <w:color w:val="000000" w:themeColor="text1"/>
                <w:sz w:val="22"/>
              </w:rPr>
              <w:t>所定単位数の１００分の１５に相当する単位数</w:t>
            </w:r>
          </w:p>
        </w:tc>
      </w:tr>
      <w:tr w:rsidR="00042884" w:rsidRPr="00042884" w:rsidTr="003F3B1B">
        <w:trPr>
          <w:trHeight w:val="600"/>
          <w:jc w:val="center"/>
        </w:trPr>
        <w:tc>
          <w:tcPr>
            <w:tcW w:w="444" w:type="dxa"/>
            <w:tcBorders>
              <w:right w:val="single" w:sz="4" w:space="0" w:color="FFFFFF" w:themeColor="background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206" w:type="dxa"/>
            <w:tcBorders>
              <w:left w:val="single" w:sz="4" w:space="0" w:color="FFFFFF" w:themeColor="background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中山間地域等における小規模事業所加算</w:t>
            </w:r>
          </w:p>
        </w:tc>
        <w:tc>
          <w:tcPr>
            <w:tcW w:w="3796" w:type="dxa"/>
            <w:hideMark/>
          </w:tcPr>
          <w:p w:rsidR="00337AB9" w:rsidRPr="00042884" w:rsidRDefault="00337AB9" w:rsidP="00337AB9">
            <w:pPr>
              <w:jc w:val="left"/>
              <w:rPr>
                <w:color w:val="000000" w:themeColor="text1"/>
                <w:sz w:val="22"/>
              </w:rPr>
            </w:pPr>
            <w:r w:rsidRPr="00042884">
              <w:rPr>
                <w:rFonts w:hint="eastAsia"/>
                <w:color w:val="000000" w:themeColor="text1"/>
                <w:sz w:val="22"/>
              </w:rPr>
              <w:t>所定単位数の１００分の１０に相当する単位数</w:t>
            </w:r>
          </w:p>
        </w:tc>
      </w:tr>
      <w:tr w:rsidR="00042884" w:rsidRPr="00042884" w:rsidTr="003F3B1B">
        <w:trPr>
          <w:trHeight w:val="639"/>
          <w:jc w:val="center"/>
        </w:trPr>
        <w:tc>
          <w:tcPr>
            <w:tcW w:w="444" w:type="dxa"/>
            <w:tcBorders>
              <w:right w:val="single" w:sz="4" w:space="0" w:color="FFFFFF" w:themeColor="background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206" w:type="dxa"/>
            <w:tcBorders>
              <w:left w:val="single" w:sz="4" w:space="0" w:color="FFFFFF" w:themeColor="background1"/>
            </w:tcBorders>
            <w:vAlign w:val="center"/>
            <w:hideMark/>
          </w:tcPr>
          <w:p w:rsidR="00337AB9" w:rsidRPr="00042884" w:rsidRDefault="00337AB9" w:rsidP="00337AB9">
            <w:pPr>
              <w:rPr>
                <w:color w:val="000000" w:themeColor="text1"/>
                <w:sz w:val="22"/>
              </w:rPr>
            </w:pPr>
            <w:r w:rsidRPr="00042884">
              <w:rPr>
                <w:rFonts w:hint="eastAsia"/>
                <w:color w:val="000000" w:themeColor="text1"/>
                <w:sz w:val="22"/>
              </w:rPr>
              <w:t>中山間地域等に居住する利用者へのサービス提供加算</w:t>
            </w:r>
          </w:p>
        </w:tc>
        <w:tc>
          <w:tcPr>
            <w:tcW w:w="3796" w:type="dxa"/>
            <w:hideMark/>
          </w:tcPr>
          <w:p w:rsidR="00337AB9" w:rsidRPr="00042884" w:rsidRDefault="00337AB9" w:rsidP="00337AB9">
            <w:pPr>
              <w:jc w:val="left"/>
              <w:rPr>
                <w:color w:val="000000" w:themeColor="text1"/>
                <w:sz w:val="22"/>
              </w:rPr>
            </w:pPr>
            <w:r w:rsidRPr="00042884">
              <w:rPr>
                <w:rFonts w:hint="eastAsia"/>
                <w:color w:val="000000" w:themeColor="text1"/>
                <w:sz w:val="22"/>
              </w:rPr>
              <w:t>所定単位数の１００分の５に相当する単位数</w:t>
            </w:r>
          </w:p>
        </w:tc>
      </w:tr>
      <w:tr w:rsidR="00042884" w:rsidRPr="00042884" w:rsidTr="003F3B1B">
        <w:trPr>
          <w:trHeight w:val="270"/>
          <w:jc w:val="center"/>
        </w:trPr>
        <w:tc>
          <w:tcPr>
            <w:tcW w:w="444" w:type="dxa"/>
            <w:noWrap/>
            <w:vAlign w:val="center"/>
          </w:tcPr>
          <w:p w:rsidR="00337AB9" w:rsidRPr="00042884" w:rsidRDefault="00337AB9" w:rsidP="00337AB9">
            <w:pPr>
              <w:rPr>
                <w:color w:val="000000" w:themeColor="text1"/>
                <w:sz w:val="22"/>
              </w:rPr>
            </w:pPr>
            <w:r w:rsidRPr="00042884">
              <w:rPr>
                <w:rFonts w:hint="eastAsia"/>
                <w:color w:val="000000" w:themeColor="text1"/>
                <w:sz w:val="22"/>
              </w:rPr>
              <w:t>エ</w:t>
            </w:r>
          </w:p>
        </w:tc>
        <w:tc>
          <w:tcPr>
            <w:tcW w:w="4206" w:type="dxa"/>
            <w:tcBorders>
              <w:bottom w:val="single" w:sz="4" w:space="0" w:color="auto"/>
            </w:tcBorders>
            <w:vAlign w:val="center"/>
          </w:tcPr>
          <w:p w:rsidR="00337AB9" w:rsidRPr="00042884" w:rsidRDefault="00337AB9" w:rsidP="00337AB9">
            <w:pPr>
              <w:rPr>
                <w:color w:val="000000" w:themeColor="text1"/>
                <w:sz w:val="22"/>
                <w:highlight w:val="yellow"/>
              </w:rPr>
            </w:pPr>
            <w:r w:rsidRPr="00042884">
              <w:rPr>
                <w:rFonts w:hint="eastAsia"/>
                <w:color w:val="000000" w:themeColor="text1"/>
                <w:sz w:val="22"/>
              </w:rPr>
              <w:t>初回加算</w:t>
            </w:r>
          </w:p>
        </w:tc>
        <w:tc>
          <w:tcPr>
            <w:tcW w:w="3796" w:type="dxa"/>
            <w:tcBorders>
              <w:bottom w:val="single" w:sz="4" w:space="0" w:color="auto"/>
            </w:tcBorders>
            <w:vAlign w:val="center"/>
          </w:tcPr>
          <w:p w:rsidR="00337AB9" w:rsidRPr="00042884" w:rsidRDefault="00337AB9" w:rsidP="00337AB9">
            <w:pPr>
              <w:jc w:val="right"/>
              <w:rPr>
                <w:color w:val="000000" w:themeColor="text1"/>
                <w:sz w:val="22"/>
                <w:highlight w:val="yellow"/>
              </w:rPr>
            </w:pPr>
            <w:r w:rsidRPr="00042884">
              <w:rPr>
                <w:rFonts w:hint="eastAsia"/>
                <w:color w:val="000000" w:themeColor="text1"/>
                <w:sz w:val="22"/>
              </w:rPr>
              <w:t>２００単位</w:t>
            </w:r>
          </w:p>
        </w:tc>
      </w:tr>
      <w:tr w:rsidR="00042884" w:rsidRPr="00042884" w:rsidTr="003F3B1B">
        <w:trPr>
          <w:trHeight w:val="200"/>
          <w:jc w:val="center"/>
        </w:trPr>
        <w:tc>
          <w:tcPr>
            <w:tcW w:w="444" w:type="dxa"/>
            <w:vMerge w:val="restart"/>
            <w:noWrap/>
          </w:tcPr>
          <w:p w:rsidR="00337AB9" w:rsidRPr="00042884" w:rsidRDefault="00337AB9" w:rsidP="00337AB9">
            <w:pPr>
              <w:rPr>
                <w:color w:val="000000" w:themeColor="text1"/>
                <w:sz w:val="22"/>
              </w:rPr>
            </w:pPr>
            <w:r w:rsidRPr="00042884">
              <w:rPr>
                <w:rFonts w:hint="eastAsia"/>
                <w:color w:val="000000" w:themeColor="text1"/>
                <w:sz w:val="22"/>
              </w:rPr>
              <w:t>オ</w:t>
            </w:r>
          </w:p>
        </w:tc>
        <w:tc>
          <w:tcPr>
            <w:tcW w:w="4206" w:type="dxa"/>
            <w:tcBorders>
              <w:bottom w:val="nil"/>
            </w:tcBorders>
            <w:vAlign w:val="center"/>
          </w:tcPr>
          <w:p w:rsidR="00337AB9" w:rsidRPr="00042884" w:rsidRDefault="00337AB9" w:rsidP="00337AB9">
            <w:pPr>
              <w:rPr>
                <w:rFonts w:ascii="ＭＳ 明朝" w:eastAsia="ＭＳ 明朝"/>
                <w:color w:val="000000" w:themeColor="text1"/>
                <w:sz w:val="22"/>
              </w:rPr>
            </w:pPr>
            <w:r w:rsidRPr="00042884">
              <w:rPr>
                <w:rFonts w:ascii="ＭＳ 明朝" w:eastAsia="ＭＳ 明朝" w:hint="eastAsia"/>
                <w:color w:val="000000" w:themeColor="text1"/>
                <w:sz w:val="22"/>
              </w:rPr>
              <w:t>（１）生活機能向上連携加算（Ⅰ）</w:t>
            </w:r>
          </w:p>
        </w:tc>
        <w:tc>
          <w:tcPr>
            <w:tcW w:w="3796" w:type="dxa"/>
            <w:tcBorders>
              <w:bottom w:val="nil"/>
            </w:tcBorders>
            <w:vAlign w:val="center"/>
          </w:tcPr>
          <w:p w:rsidR="00337AB9" w:rsidRPr="00042884" w:rsidRDefault="00337AB9" w:rsidP="00337AB9">
            <w:pPr>
              <w:jc w:val="right"/>
              <w:rPr>
                <w:color w:val="000000" w:themeColor="text1"/>
                <w:sz w:val="22"/>
                <w:highlight w:val="yellow"/>
              </w:rPr>
            </w:pPr>
            <w:r w:rsidRPr="00042884">
              <w:rPr>
                <w:rFonts w:hint="eastAsia"/>
                <w:color w:val="000000" w:themeColor="text1"/>
                <w:sz w:val="22"/>
              </w:rPr>
              <w:t>１００単位</w:t>
            </w:r>
          </w:p>
        </w:tc>
      </w:tr>
      <w:tr w:rsidR="00042884" w:rsidRPr="00042884" w:rsidTr="003F3B1B">
        <w:trPr>
          <w:trHeight w:val="200"/>
          <w:jc w:val="center"/>
        </w:trPr>
        <w:tc>
          <w:tcPr>
            <w:tcW w:w="444" w:type="dxa"/>
            <w:vMerge/>
            <w:noWrap/>
            <w:vAlign w:val="center"/>
          </w:tcPr>
          <w:p w:rsidR="00337AB9" w:rsidRPr="00042884" w:rsidRDefault="00337AB9" w:rsidP="00337AB9">
            <w:pPr>
              <w:rPr>
                <w:color w:val="000000" w:themeColor="text1"/>
                <w:sz w:val="22"/>
              </w:rPr>
            </w:pPr>
          </w:p>
        </w:tc>
        <w:tc>
          <w:tcPr>
            <w:tcW w:w="4206" w:type="dxa"/>
            <w:tcBorders>
              <w:bottom w:val="nil"/>
            </w:tcBorders>
            <w:vAlign w:val="center"/>
          </w:tcPr>
          <w:p w:rsidR="00337AB9" w:rsidRPr="00042884" w:rsidRDefault="00337AB9" w:rsidP="00337AB9">
            <w:pPr>
              <w:rPr>
                <w:rFonts w:ascii="ＭＳ 明朝" w:eastAsia="ＭＳ 明朝"/>
                <w:color w:val="000000" w:themeColor="text1"/>
                <w:sz w:val="22"/>
              </w:rPr>
            </w:pPr>
            <w:r w:rsidRPr="00042884">
              <w:rPr>
                <w:rFonts w:ascii="ＭＳ 明朝" w:eastAsia="ＭＳ 明朝" w:hint="eastAsia"/>
                <w:color w:val="000000" w:themeColor="text1"/>
                <w:sz w:val="22"/>
              </w:rPr>
              <w:t>（２）生活機能向上連携加算（Ⅱ）</w:t>
            </w:r>
          </w:p>
        </w:tc>
        <w:tc>
          <w:tcPr>
            <w:tcW w:w="3796" w:type="dxa"/>
            <w:tcBorders>
              <w:bottom w:val="nil"/>
            </w:tcBorders>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２００単位</w:t>
            </w:r>
          </w:p>
        </w:tc>
      </w:tr>
      <w:tr w:rsidR="00042884" w:rsidRPr="00042884" w:rsidTr="003F3B1B">
        <w:trPr>
          <w:trHeight w:val="797"/>
          <w:jc w:val="center"/>
        </w:trPr>
        <w:tc>
          <w:tcPr>
            <w:tcW w:w="444" w:type="dxa"/>
            <w:tcBorders>
              <w:bottom w:val="single" w:sz="4" w:space="0" w:color="FFFFFF" w:themeColor="background1"/>
            </w:tcBorders>
            <w:noWrap/>
          </w:tcPr>
          <w:p w:rsidR="00337AB9" w:rsidRPr="00042884" w:rsidRDefault="00337AB9" w:rsidP="00337AB9">
            <w:pPr>
              <w:rPr>
                <w:color w:val="000000" w:themeColor="text1"/>
                <w:sz w:val="22"/>
              </w:rPr>
            </w:pPr>
            <w:r w:rsidRPr="00042884">
              <w:rPr>
                <w:rFonts w:hint="eastAsia"/>
                <w:color w:val="000000" w:themeColor="text1"/>
                <w:sz w:val="22"/>
              </w:rPr>
              <w:t>カ</w:t>
            </w:r>
          </w:p>
        </w:tc>
        <w:tc>
          <w:tcPr>
            <w:tcW w:w="4206" w:type="dxa"/>
            <w:tcBorders>
              <w:bottom w:val="dotted" w:sz="4" w:space="0" w:color="auto"/>
            </w:tcBorders>
            <w:vAlign w:val="center"/>
          </w:tcPr>
          <w:p w:rsidR="00337AB9" w:rsidRPr="00042884" w:rsidRDefault="00337AB9" w:rsidP="00337AB9">
            <w:pPr>
              <w:rPr>
                <w:color w:val="000000" w:themeColor="text1"/>
                <w:sz w:val="22"/>
                <w:highlight w:val="yellow"/>
              </w:rPr>
            </w:pPr>
            <w:r w:rsidRPr="00042884">
              <w:rPr>
                <w:rFonts w:hint="eastAsia"/>
                <w:color w:val="000000" w:themeColor="text1"/>
                <w:sz w:val="22"/>
              </w:rPr>
              <w:t>（１）介護職員処遇改善加算（Ⅰ）</w:t>
            </w:r>
          </w:p>
        </w:tc>
        <w:tc>
          <w:tcPr>
            <w:tcW w:w="3796" w:type="dxa"/>
            <w:tcBorders>
              <w:bottom w:val="dotted" w:sz="4" w:space="0" w:color="auto"/>
            </w:tcBorders>
          </w:tcPr>
          <w:p w:rsidR="00337AB9" w:rsidRPr="00042884" w:rsidRDefault="00337AB9" w:rsidP="00337AB9">
            <w:pPr>
              <w:jc w:val="left"/>
              <w:rPr>
                <w:color w:val="000000" w:themeColor="text1"/>
                <w:sz w:val="22"/>
                <w:highlight w:val="yellow"/>
              </w:rPr>
            </w:pPr>
            <w:r w:rsidRPr="00042884">
              <w:rPr>
                <w:rFonts w:hint="eastAsia"/>
                <w:color w:val="000000" w:themeColor="text1"/>
                <w:sz w:val="22"/>
              </w:rPr>
              <w:t>アからオまでにより算定した単位数の１０００分の１３７に相当する単位数</w:t>
            </w:r>
          </w:p>
        </w:tc>
      </w:tr>
      <w:tr w:rsidR="00042884" w:rsidRPr="00042884" w:rsidTr="003F3B1B">
        <w:trPr>
          <w:trHeight w:val="715"/>
          <w:jc w:val="center"/>
        </w:trPr>
        <w:tc>
          <w:tcPr>
            <w:tcW w:w="444" w:type="dxa"/>
            <w:tcBorders>
              <w:top w:val="single" w:sz="4" w:space="0" w:color="FFFFFF" w:themeColor="background1"/>
              <w:bottom w:val="single" w:sz="4" w:space="0" w:color="FFFFFF" w:themeColor="background1"/>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 xml:space="preserve">　</w:t>
            </w:r>
          </w:p>
        </w:tc>
        <w:tc>
          <w:tcPr>
            <w:tcW w:w="4206" w:type="dxa"/>
            <w:tcBorders>
              <w:top w:val="dotted" w:sz="4" w:space="0" w:color="auto"/>
              <w:bottom w:val="dotted"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（２）介護職員処遇改善加算（Ⅱ）</w:t>
            </w:r>
          </w:p>
        </w:tc>
        <w:tc>
          <w:tcPr>
            <w:tcW w:w="3796" w:type="dxa"/>
            <w:tcBorders>
              <w:top w:val="dotted" w:sz="4" w:space="0" w:color="auto"/>
              <w:bottom w:val="dotted" w:sz="4" w:space="0" w:color="auto"/>
            </w:tcBorders>
            <w:noWrap/>
            <w:hideMark/>
          </w:tcPr>
          <w:p w:rsidR="00337AB9" w:rsidRPr="00042884" w:rsidRDefault="00337AB9" w:rsidP="00337AB9">
            <w:pPr>
              <w:jc w:val="left"/>
              <w:rPr>
                <w:color w:val="000000" w:themeColor="text1"/>
                <w:sz w:val="22"/>
              </w:rPr>
            </w:pPr>
            <w:r w:rsidRPr="00042884">
              <w:rPr>
                <w:rFonts w:hint="eastAsia"/>
                <w:color w:val="000000" w:themeColor="text1"/>
                <w:sz w:val="22"/>
              </w:rPr>
              <w:t>アからオまでにより算定した単位数の１０００分の１００に相当する単位数</w:t>
            </w:r>
          </w:p>
        </w:tc>
      </w:tr>
      <w:tr w:rsidR="00042884" w:rsidRPr="00042884" w:rsidTr="003F3B1B">
        <w:trPr>
          <w:trHeight w:val="875"/>
          <w:jc w:val="center"/>
        </w:trPr>
        <w:tc>
          <w:tcPr>
            <w:tcW w:w="444" w:type="dxa"/>
            <w:tcBorders>
              <w:top w:val="single" w:sz="4" w:space="0" w:color="FFFFFF" w:themeColor="background1"/>
              <w:bottom w:val="single" w:sz="4" w:space="0" w:color="FFFFFF" w:themeColor="background1"/>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 xml:space="preserve">　</w:t>
            </w:r>
          </w:p>
        </w:tc>
        <w:tc>
          <w:tcPr>
            <w:tcW w:w="4206" w:type="dxa"/>
            <w:tcBorders>
              <w:top w:val="dotted" w:sz="4" w:space="0" w:color="auto"/>
              <w:bottom w:val="dotted"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（３）介護職員処遇改善加算（Ⅲ）</w:t>
            </w:r>
          </w:p>
        </w:tc>
        <w:tc>
          <w:tcPr>
            <w:tcW w:w="3796" w:type="dxa"/>
            <w:tcBorders>
              <w:top w:val="dotted" w:sz="4" w:space="0" w:color="auto"/>
              <w:bottom w:val="dotted" w:sz="4" w:space="0" w:color="auto"/>
            </w:tcBorders>
            <w:noWrap/>
            <w:hideMark/>
          </w:tcPr>
          <w:p w:rsidR="00337AB9" w:rsidRPr="00042884" w:rsidRDefault="00337AB9" w:rsidP="00337AB9">
            <w:pPr>
              <w:jc w:val="left"/>
              <w:rPr>
                <w:color w:val="000000" w:themeColor="text1"/>
                <w:sz w:val="22"/>
              </w:rPr>
            </w:pPr>
            <w:r w:rsidRPr="00042884">
              <w:rPr>
                <w:rFonts w:hint="eastAsia"/>
                <w:color w:val="000000" w:themeColor="text1"/>
                <w:sz w:val="22"/>
              </w:rPr>
              <w:t>アからオまでにより算定した単位数の１０００分の５５に相当する</w:t>
            </w:r>
            <w:r w:rsidRPr="00042884">
              <w:rPr>
                <w:rFonts w:hint="eastAsia"/>
                <w:color w:val="000000" w:themeColor="text1"/>
                <w:sz w:val="22"/>
              </w:rPr>
              <w:lastRenderedPageBreak/>
              <w:t>単位数</w:t>
            </w:r>
          </w:p>
        </w:tc>
      </w:tr>
      <w:tr w:rsidR="00042884" w:rsidRPr="00042884" w:rsidTr="00637E37">
        <w:trPr>
          <w:trHeight w:val="415"/>
          <w:jc w:val="center"/>
        </w:trPr>
        <w:tc>
          <w:tcPr>
            <w:tcW w:w="444" w:type="dxa"/>
            <w:vMerge w:val="restart"/>
            <w:tcBorders>
              <w:top w:val="single" w:sz="4" w:space="0" w:color="auto"/>
              <w:bottom w:val="single" w:sz="4" w:space="0" w:color="auto"/>
            </w:tcBorders>
            <w:noWrap/>
          </w:tcPr>
          <w:p w:rsidR="00337AB9" w:rsidRPr="00042884" w:rsidRDefault="00337AB9" w:rsidP="00337AB9">
            <w:pPr>
              <w:rPr>
                <w:color w:val="000000" w:themeColor="text1"/>
                <w:sz w:val="22"/>
              </w:rPr>
            </w:pPr>
            <w:r w:rsidRPr="00042884">
              <w:rPr>
                <w:rFonts w:hint="eastAsia"/>
                <w:color w:val="000000" w:themeColor="text1"/>
                <w:sz w:val="22"/>
              </w:rPr>
              <w:lastRenderedPageBreak/>
              <w:t>キ</w:t>
            </w:r>
          </w:p>
        </w:tc>
        <w:tc>
          <w:tcPr>
            <w:tcW w:w="4206" w:type="dxa"/>
            <w:tcBorders>
              <w:top w:val="single" w:sz="4" w:space="0" w:color="auto"/>
              <w:bottom w:val="single" w:sz="4" w:space="0" w:color="auto"/>
            </w:tcBorders>
            <w:noWrap/>
            <w:vAlign w:val="center"/>
          </w:tcPr>
          <w:p w:rsidR="00337AB9" w:rsidRPr="00042884" w:rsidRDefault="00337AB9" w:rsidP="00337AB9">
            <w:pPr>
              <w:rPr>
                <w:color w:val="000000" w:themeColor="text1"/>
                <w:sz w:val="22"/>
                <w:highlight w:val="yellow"/>
              </w:rPr>
            </w:pPr>
            <w:r w:rsidRPr="00042884">
              <w:rPr>
                <w:rFonts w:hint="eastAsia"/>
                <w:color w:val="000000" w:themeColor="text1"/>
                <w:sz w:val="22"/>
              </w:rPr>
              <w:t>（１）介護職員等特定処遇改善加算（Ⅰ）</w:t>
            </w:r>
          </w:p>
        </w:tc>
        <w:tc>
          <w:tcPr>
            <w:tcW w:w="3796" w:type="dxa"/>
            <w:tcBorders>
              <w:top w:val="single" w:sz="4" w:space="0" w:color="auto"/>
              <w:bottom w:val="single" w:sz="4" w:space="0" w:color="auto"/>
            </w:tcBorders>
          </w:tcPr>
          <w:p w:rsidR="00337AB9" w:rsidRPr="00042884" w:rsidRDefault="00337AB9" w:rsidP="00337AB9">
            <w:pPr>
              <w:jc w:val="left"/>
              <w:rPr>
                <w:color w:val="000000" w:themeColor="text1"/>
                <w:sz w:val="22"/>
                <w:highlight w:val="yellow"/>
              </w:rPr>
            </w:pPr>
            <w:r w:rsidRPr="00042884">
              <w:rPr>
                <w:rFonts w:hint="eastAsia"/>
                <w:color w:val="000000" w:themeColor="text1"/>
                <w:sz w:val="22"/>
              </w:rPr>
              <w:t>アからオまでにより算定した単位数の１０００分の６３に相当する単位数</w:t>
            </w:r>
          </w:p>
        </w:tc>
      </w:tr>
      <w:tr w:rsidR="00042884" w:rsidRPr="00042884" w:rsidTr="003F3B1B">
        <w:trPr>
          <w:trHeight w:val="600"/>
          <w:jc w:val="center"/>
        </w:trPr>
        <w:tc>
          <w:tcPr>
            <w:tcW w:w="444" w:type="dxa"/>
            <w:vMerge/>
            <w:tcBorders>
              <w:top w:val="single" w:sz="4" w:space="0" w:color="auto"/>
              <w:bottom w:val="single" w:sz="4" w:space="0" w:color="auto"/>
            </w:tcBorders>
            <w:noWrap/>
            <w:vAlign w:val="center"/>
          </w:tcPr>
          <w:p w:rsidR="00337AB9" w:rsidRPr="00042884" w:rsidRDefault="00337AB9" w:rsidP="00337AB9">
            <w:pPr>
              <w:rPr>
                <w:color w:val="000000" w:themeColor="text1"/>
                <w:sz w:val="22"/>
              </w:rPr>
            </w:pPr>
          </w:p>
        </w:tc>
        <w:tc>
          <w:tcPr>
            <w:tcW w:w="4206" w:type="dxa"/>
            <w:tcBorders>
              <w:top w:val="single" w:sz="4" w:space="0" w:color="auto"/>
              <w:bottom w:val="dotted" w:sz="4" w:space="0" w:color="auto"/>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（２）介護職員等特定処遇改善加算（Ⅱ）</w:t>
            </w:r>
          </w:p>
        </w:tc>
        <w:tc>
          <w:tcPr>
            <w:tcW w:w="3796" w:type="dxa"/>
            <w:tcBorders>
              <w:top w:val="single" w:sz="4" w:space="0" w:color="auto"/>
              <w:bottom w:val="dotted" w:sz="4" w:space="0" w:color="auto"/>
            </w:tcBorders>
          </w:tcPr>
          <w:p w:rsidR="00337AB9" w:rsidRPr="00042884" w:rsidRDefault="00337AB9" w:rsidP="00337AB9">
            <w:pPr>
              <w:jc w:val="left"/>
              <w:rPr>
                <w:color w:val="000000" w:themeColor="text1"/>
                <w:sz w:val="22"/>
              </w:rPr>
            </w:pPr>
            <w:r w:rsidRPr="00042884">
              <w:rPr>
                <w:rFonts w:hint="eastAsia"/>
                <w:color w:val="000000" w:themeColor="text1"/>
                <w:sz w:val="22"/>
              </w:rPr>
              <w:t>アからオまでにより算定した単位数の１０００分の４２に相当する単位数</w:t>
            </w:r>
          </w:p>
        </w:tc>
      </w:tr>
      <w:tr w:rsidR="00042884" w:rsidRPr="00042884" w:rsidTr="00637E37">
        <w:trPr>
          <w:trHeight w:val="415"/>
          <w:jc w:val="center"/>
        </w:trPr>
        <w:tc>
          <w:tcPr>
            <w:tcW w:w="444" w:type="dxa"/>
            <w:tcBorders>
              <w:top w:val="single" w:sz="4" w:space="0" w:color="auto"/>
              <w:bottom w:val="single" w:sz="4" w:space="0" w:color="auto"/>
            </w:tcBorders>
            <w:noWrap/>
          </w:tcPr>
          <w:p w:rsidR="00D6152C" w:rsidRPr="00042884" w:rsidRDefault="00D6152C" w:rsidP="00D6152C">
            <w:pPr>
              <w:rPr>
                <w:color w:val="000000" w:themeColor="text1"/>
                <w:sz w:val="22"/>
              </w:rPr>
            </w:pPr>
            <w:r w:rsidRPr="00042884">
              <w:rPr>
                <w:rFonts w:hint="eastAsia"/>
                <w:color w:val="000000" w:themeColor="text1"/>
                <w:sz w:val="22"/>
              </w:rPr>
              <w:t>ク</w:t>
            </w:r>
            <w:r w:rsidRPr="00042884">
              <w:rPr>
                <w:color w:val="000000" w:themeColor="text1"/>
                <w:sz w:val="22"/>
              </w:rPr>
              <w:t xml:space="preserve"> </w:t>
            </w:r>
            <w:r w:rsidRPr="00042884">
              <w:rPr>
                <w:rFonts w:hint="eastAsia"/>
                <w:color w:val="000000" w:themeColor="text1"/>
                <w:sz w:val="22"/>
              </w:rPr>
              <w:t xml:space="preserve"> </w:t>
            </w:r>
          </w:p>
        </w:tc>
        <w:tc>
          <w:tcPr>
            <w:tcW w:w="4206" w:type="dxa"/>
            <w:tcBorders>
              <w:top w:val="single" w:sz="4" w:space="0" w:color="auto"/>
              <w:bottom w:val="single" w:sz="4" w:space="0" w:color="auto"/>
            </w:tcBorders>
            <w:noWrap/>
            <w:vAlign w:val="center"/>
          </w:tcPr>
          <w:p w:rsidR="00D6152C" w:rsidRPr="00042884" w:rsidRDefault="00D6152C" w:rsidP="00D6152C">
            <w:pPr>
              <w:rPr>
                <w:color w:val="000000" w:themeColor="text1"/>
                <w:sz w:val="22"/>
              </w:rPr>
            </w:pPr>
            <w:r w:rsidRPr="00042884">
              <w:rPr>
                <w:rFonts w:hint="eastAsia"/>
                <w:color w:val="000000" w:themeColor="text1"/>
                <w:sz w:val="22"/>
              </w:rPr>
              <w:t>介護職員等ベースアップ等支援加算</w:t>
            </w:r>
          </w:p>
        </w:tc>
        <w:tc>
          <w:tcPr>
            <w:tcW w:w="3796" w:type="dxa"/>
            <w:tcBorders>
              <w:top w:val="single" w:sz="4" w:space="0" w:color="auto"/>
              <w:bottom w:val="single" w:sz="4" w:space="0" w:color="auto"/>
            </w:tcBorders>
          </w:tcPr>
          <w:p w:rsidR="00D6152C" w:rsidRPr="00042884" w:rsidRDefault="00D6152C" w:rsidP="00D6152C">
            <w:pPr>
              <w:jc w:val="left"/>
              <w:rPr>
                <w:color w:val="000000" w:themeColor="text1"/>
                <w:sz w:val="22"/>
              </w:rPr>
            </w:pPr>
            <w:r w:rsidRPr="00042884">
              <w:rPr>
                <w:rFonts w:hint="eastAsia"/>
                <w:color w:val="000000" w:themeColor="text1"/>
                <w:sz w:val="22"/>
              </w:rPr>
              <w:t>アからオまでにより算定した単位数の１０００分の２４に相当する単位数</w:t>
            </w:r>
          </w:p>
        </w:tc>
      </w:tr>
      <w:tr w:rsidR="00042884" w:rsidRPr="00042884" w:rsidTr="003F3B1B">
        <w:trPr>
          <w:trHeight w:val="840"/>
          <w:jc w:val="center"/>
        </w:trPr>
        <w:tc>
          <w:tcPr>
            <w:tcW w:w="4650" w:type="dxa"/>
            <w:gridSpan w:val="2"/>
            <w:tcBorders>
              <w:top w:val="single" w:sz="4" w:space="0" w:color="auto"/>
              <w:bottom w:val="single" w:sz="4" w:space="0" w:color="auto"/>
            </w:tcBorders>
            <w:shd w:val="clear" w:color="auto" w:fill="auto"/>
            <w:noWrap/>
            <w:vAlign w:val="center"/>
          </w:tcPr>
          <w:p w:rsidR="00337AB9" w:rsidRPr="00042884" w:rsidRDefault="00337AB9" w:rsidP="00337AB9">
            <w:pPr>
              <w:ind w:leftChars="185" w:left="402"/>
              <w:rPr>
                <w:color w:val="000000" w:themeColor="text1"/>
                <w:sz w:val="22"/>
              </w:rPr>
            </w:pPr>
            <w:r w:rsidRPr="00042884">
              <w:rPr>
                <w:rFonts w:hint="eastAsia"/>
                <w:color w:val="000000" w:themeColor="text1"/>
                <w:sz w:val="22"/>
              </w:rPr>
              <w:t>指定居宅介護事業所において障害者居宅介護従業者基礎研修過程修了者等により共生型訪問型サービスが行われる場合</w:t>
            </w:r>
          </w:p>
        </w:tc>
        <w:tc>
          <w:tcPr>
            <w:tcW w:w="3796" w:type="dxa"/>
            <w:tcBorders>
              <w:top w:val="single" w:sz="4" w:space="0" w:color="auto"/>
              <w:bottom w:val="single" w:sz="4" w:space="0" w:color="auto"/>
            </w:tcBorders>
            <w:shd w:val="clear" w:color="auto" w:fill="auto"/>
          </w:tcPr>
          <w:p w:rsidR="00337AB9" w:rsidRPr="00042884" w:rsidRDefault="00337AB9" w:rsidP="00337AB9">
            <w:pPr>
              <w:jc w:val="left"/>
              <w:rPr>
                <w:color w:val="000000" w:themeColor="text1"/>
                <w:sz w:val="22"/>
              </w:rPr>
            </w:pPr>
            <w:r w:rsidRPr="00042884">
              <w:rPr>
                <w:rFonts w:hint="eastAsia"/>
                <w:color w:val="000000" w:themeColor="text1"/>
                <w:sz w:val="22"/>
              </w:rPr>
              <w:t>所定単位数について、１００分７０に相当する単位数を算定</w:t>
            </w:r>
          </w:p>
        </w:tc>
      </w:tr>
      <w:tr w:rsidR="00042884" w:rsidRPr="00042884" w:rsidTr="003F3B1B">
        <w:trPr>
          <w:trHeight w:val="899"/>
          <w:jc w:val="center"/>
        </w:trPr>
        <w:tc>
          <w:tcPr>
            <w:tcW w:w="4650" w:type="dxa"/>
            <w:gridSpan w:val="2"/>
            <w:tcBorders>
              <w:top w:val="single" w:sz="4" w:space="0" w:color="auto"/>
              <w:bottom w:val="single" w:sz="4" w:space="0" w:color="auto"/>
            </w:tcBorders>
            <w:shd w:val="clear" w:color="auto" w:fill="auto"/>
            <w:noWrap/>
            <w:vAlign w:val="center"/>
            <w:hideMark/>
          </w:tcPr>
          <w:p w:rsidR="00337AB9" w:rsidRPr="00042884" w:rsidRDefault="00337AB9" w:rsidP="00337AB9">
            <w:pPr>
              <w:ind w:leftChars="185" w:left="402"/>
              <w:rPr>
                <w:color w:val="000000" w:themeColor="text1"/>
                <w:sz w:val="22"/>
              </w:rPr>
            </w:pPr>
            <w:r w:rsidRPr="00042884">
              <w:rPr>
                <w:rFonts w:hint="eastAsia"/>
                <w:color w:val="000000" w:themeColor="text1"/>
                <w:sz w:val="22"/>
              </w:rPr>
              <w:t>指定居宅介護事業所において重度訪問介護従業者養成研修修了者により共生型訪問型サービスが行われる場合</w:t>
            </w:r>
          </w:p>
        </w:tc>
        <w:tc>
          <w:tcPr>
            <w:tcW w:w="3796" w:type="dxa"/>
            <w:tcBorders>
              <w:top w:val="single" w:sz="4" w:space="0" w:color="auto"/>
              <w:bottom w:val="single" w:sz="4" w:space="0" w:color="auto"/>
            </w:tcBorders>
            <w:shd w:val="clear" w:color="auto" w:fill="auto"/>
            <w:hideMark/>
          </w:tcPr>
          <w:p w:rsidR="00337AB9" w:rsidRPr="00042884" w:rsidRDefault="00337AB9" w:rsidP="00337AB9">
            <w:pPr>
              <w:jc w:val="left"/>
              <w:rPr>
                <w:color w:val="000000" w:themeColor="text1"/>
                <w:sz w:val="22"/>
              </w:rPr>
            </w:pPr>
            <w:r w:rsidRPr="00042884">
              <w:rPr>
                <w:rFonts w:hint="eastAsia"/>
                <w:color w:val="000000" w:themeColor="text1"/>
                <w:sz w:val="22"/>
              </w:rPr>
              <w:t>所定単位数について、１００分の</w:t>
            </w:r>
          </w:p>
          <w:p w:rsidR="00337AB9" w:rsidRPr="00042884" w:rsidRDefault="00337AB9" w:rsidP="00337AB9">
            <w:pPr>
              <w:jc w:val="left"/>
              <w:rPr>
                <w:color w:val="000000" w:themeColor="text1"/>
                <w:sz w:val="22"/>
              </w:rPr>
            </w:pPr>
            <w:r w:rsidRPr="00042884">
              <w:rPr>
                <w:rFonts w:hint="eastAsia"/>
                <w:color w:val="000000" w:themeColor="text1"/>
                <w:sz w:val="22"/>
              </w:rPr>
              <w:t>９３に相当する単位数を算定</w:t>
            </w:r>
          </w:p>
        </w:tc>
      </w:tr>
      <w:tr w:rsidR="00337AB9" w:rsidRPr="00042884" w:rsidTr="003F3B1B">
        <w:trPr>
          <w:trHeight w:val="372"/>
          <w:jc w:val="center"/>
        </w:trPr>
        <w:tc>
          <w:tcPr>
            <w:tcW w:w="4650" w:type="dxa"/>
            <w:gridSpan w:val="2"/>
            <w:tcBorders>
              <w:top w:val="single" w:sz="4" w:space="0" w:color="auto"/>
              <w:bottom w:val="single" w:sz="4" w:space="0" w:color="auto"/>
            </w:tcBorders>
            <w:shd w:val="clear" w:color="auto" w:fill="auto"/>
            <w:noWrap/>
            <w:vAlign w:val="center"/>
          </w:tcPr>
          <w:p w:rsidR="00337AB9" w:rsidRPr="00042884" w:rsidRDefault="00337AB9" w:rsidP="00337AB9">
            <w:pPr>
              <w:ind w:leftChars="185" w:left="402"/>
              <w:rPr>
                <w:color w:val="000000" w:themeColor="text1"/>
                <w:sz w:val="22"/>
              </w:rPr>
            </w:pPr>
            <w:r w:rsidRPr="00042884">
              <w:rPr>
                <w:rFonts w:hint="eastAsia"/>
                <w:color w:val="000000" w:themeColor="text1"/>
                <w:sz w:val="22"/>
              </w:rPr>
              <w:t>指定重度訪問介護事業所において共生型訪問型サービスが行われる場合</w:t>
            </w:r>
          </w:p>
        </w:tc>
        <w:tc>
          <w:tcPr>
            <w:tcW w:w="3796" w:type="dxa"/>
            <w:tcBorders>
              <w:top w:val="single" w:sz="4" w:space="0" w:color="auto"/>
              <w:bottom w:val="single" w:sz="4" w:space="0" w:color="auto"/>
            </w:tcBorders>
            <w:shd w:val="clear" w:color="auto" w:fill="auto"/>
          </w:tcPr>
          <w:p w:rsidR="00337AB9" w:rsidRPr="00042884" w:rsidRDefault="00337AB9" w:rsidP="00337AB9">
            <w:pPr>
              <w:jc w:val="left"/>
              <w:rPr>
                <w:color w:val="000000" w:themeColor="text1"/>
                <w:sz w:val="22"/>
              </w:rPr>
            </w:pPr>
            <w:r w:rsidRPr="00042884">
              <w:rPr>
                <w:rFonts w:hint="eastAsia"/>
                <w:color w:val="000000" w:themeColor="text1"/>
                <w:sz w:val="22"/>
              </w:rPr>
              <w:t>所定単位数について、１００分の</w:t>
            </w:r>
          </w:p>
          <w:p w:rsidR="00337AB9" w:rsidRPr="00042884" w:rsidRDefault="00337AB9" w:rsidP="00337AB9">
            <w:pPr>
              <w:jc w:val="left"/>
              <w:rPr>
                <w:color w:val="000000" w:themeColor="text1"/>
                <w:sz w:val="22"/>
              </w:rPr>
            </w:pPr>
            <w:r w:rsidRPr="00042884">
              <w:rPr>
                <w:rFonts w:hint="eastAsia"/>
                <w:color w:val="000000" w:themeColor="text1"/>
                <w:sz w:val="22"/>
              </w:rPr>
              <w:t>９３に相当する単位数を算定</w:t>
            </w:r>
          </w:p>
        </w:tc>
      </w:tr>
    </w:tbl>
    <w:p w:rsidR="00337AB9" w:rsidRPr="00042884" w:rsidRDefault="00337AB9" w:rsidP="00337AB9">
      <w:pPr>
        <w:rPr>
          <w:color w:val="000000" w:themeColor="text1"/>
          <w:sz w:val="22"/>
        </w:rPr>
      </w:pPr>
    </w:p>
    <w:p w:rsidR="00337AB9" w:rsidRPr="00042884" w:rsidRDefault="00337AB9" w:rsidP="00337AB9">
      <w:pPr>
        <w:ind w:left="455" w:hangingChars="200" w:hanging="455"/>
        <w:rPr>
          <w:color w:val="000000" w:themeColor="text1"/>
          <w:sz w:val="22"/>
        </w:rPr>
      </w:pPr>
      <w:r w:rsidRPr="00042884">
        <w:rPr>
          <w:rFonts w:hint="eastAsia"/>
          <w:color w:val="000000" w:themeColor="text1"/>
          <w:sz w:val="22"/>
        </w:rPr>
        <w:t>（注１）訪問型サービス（従前相当）及び共生型訪問型サービスに要する費用の額の算定に係る取扱いについては、介護保険法施行規則第１４０条の６３の２第１項第１号に規定する厚生労働大臣が定める基準（令和３年厚生労働省告示第７２号）別表単位数表の１訪問型サービス費の例による。</w:t>
      </w:r>
    </w:p>
    <w:p w:rsidR="00337AB9" w:rsidRPr="00042884" w:rsidRDefault="00337AB9" w:rsidP="00337AB9">
      <w:pPr>
        <w:ind w:left="455" w:hangingChars="200" w:hanging="455"/>
        <w:rPr>
          <w:color w:val="000000" w:themeColor="text1"/>
          <w:sz w:val="22"/>
        </w:rPr>
      </w:pPr>
      <w:r w:rsidRPr="00042884">
        <w:rPr>
          <w:rFonts w:hint="eastAsia"/>
          <w:color w:val="000000" w:themeColor="text1"/>
          <w:sz w:val="22"/>
        </w:rPr>
        <w:t>（注２）「障がい者居宅介護従業者基礎研修課程修了者等」とは、指定居宅介護等の提供に当たる者として厚生労働大臣が定めるもの（平成１８年厚生労働省告示第５３８号。以下「告示」という。）第１条第４号に規定する者その他これに準ずると市長が認める者をいう。</w:t>
      </w:r>
    </w:p>
    <w:p w:rsidR="00337AB9" w:rsidRPr="00042884" w:rsidRDefault="00337AB9" w:rsidP="00337AB9">
      <w:pPr>
        <w:ind w:left="455" w:hangingChars="200" w:hanging="455"/>
        <w:rPr>
          <w:color w:val="000000" w:themeColor="text1"/>
          <w:sz w:val="22"/>
        </w:rPr>
      </w:pPr>
      <w:r w:rsidRPr="00042884">
        <w:rPr>
          <w:rFonts w:hint="eastAsia"/>
          <w:color w:val="000000" w:themeColor="text1"/>
          <w:sz w:val="22"/>
        </w:rPr>
        <w:lastRenderedPageBreak/>
        <w:t>（注３）「重度訪問介護従業者養成研修修了者」とは、告示第１条第５号に規定する者をいう。</w:t>
      </w:r>
    </w:p>
    <w:p w:rsidR="00337AB9" w:rsidRPr="00042884" w:rsidRDefault="00337AB9" w:rsidP="00337AB9">
      <w:pPr>
        <w:ind w:left="455" w:hangingChars="200" w:hanging="455"/>
        <w:rPr>
          <w:rFonts w:hAnsi="ＭＳ 明朝"/>
          <w:color w:val="000000" w:themeColor="text1"/>
          <w:sz w:val="22"/>
        </w:rPr>
      </w:pPr>
      <w:r w:rsidRPr="00042884">
        <w:rPr>
          <w:rFonts w:hint="eastAsia"/>
          <w:color w:val="000000" w:themeColor="text1"/>
          <w:sz w:val="22"/>
        </w:rPr>
        <w:t>（注４）「指定居宅介護事業所」とは、</w:t>
      </w:r>
      <w:r w:rsidRPr="00042884">
        <w:rPr>
          <w:rFonts w:hAnsi="ＭＳ 明朝" w:hint="eastAsia"/>
          <w:color w:val="000000" w:themeColor="text1"/>
          <w:sz w:val="22"/>
        </w:rPr>
        <w:t>指定障がい福祉サービス等基準第５条第１項に規定する指定居宅介護事業所をいう。</w:t>
      </w:r>
    </w:p>
    <w:p w:rsidR="00337AB9" w:rsidRPr="00042884" w:rsidRDefault="00337AB9" w:rsidP="00337AB9">
      <w:pPr>
        <w:ind w:left="455" w:hangingChars="200" w:hanging="455"/>
        <w:rPr>
          <w:rFonts w:hAnsi="ＭＳ 明朝"/>
          <w:color w:val="000000" w:themeColor="text1"/>
          <w:sz w:val="22"/>
        </w:rPr>
      </w:pPr>
      <w:r w:rsidRPr="00042884">
        <w:rPr>
          <w:rFonts w:hint="eastAsia"/>
          <w:color w:val="000000" w:themeColor="text1"/>
          <w:sz w:val="22"/>
        </w:rPr>
        <w:t>（注５）「指定重度訪問介護事業所」とは、指定重度訪問介護事業者が当該事業を行う事業所</w:t>
      </w:r>
      <w:r w:rsidRPr="00042884">
        <w:rPr>
          <w:rFonts w:hAnsi="ＭＳ 明朝" w:hint="eastAsia"/>
          <w:color w:val="000000" w:themeColor="text1"/>
          <w:sz w:val="22"/>
        </w:rPr>
        <w:t>をいう。</w:t>
      </w:r>
    </w:p>
    <w:p w:rsidR="00337AB9" w:rsidRPr="00042884" w:rsidRDefault="00337AB9" w:rsidP="00337AB9">
      <w:pPr>
        <w:rPr>
          <w:color w:val="000000" w:themeColor="text1"/>
          <w:sz w:val="22"/>
        </w:rPr>
      </w:pPr>
      <w:r w:rsidRPr="00042884">
        <w:rPr>
          <w:rFonts w:hint="eastAsia"/>
          <w:color w:val="000000" w:themeColor="text1"/>
          <w:sz w:val="22"/>
        </w:rPr>
        <w:t>２　訪問型サービスＡ</w:t>
      </w:r>
    </w:p>
    <w:tbl>
      <w:tblPr>
        <w:tblStyle w:val="a7"/>
        <w:tblW w:w="0" w:type="auto"/>
        <w:jc w:val="center"/>
        <w:tblLook w:val="04A0" w:firstRow="1" w:lastRow="0" w:firstColumn="1" w:lastColumn="0" w:noHBand="0" w:noVBand="1"/>
      </w:tblPr>
      <w:tblGrid>
        <w:gridCol w:w="444"/>
        <w:gridCol w:w="4206"/>
        <w:gridCol w:w="3796"/>
      </w:tblGrid>
      <w:tr w:rsidR="00042884" w:rsidRPr="00042884" w:rsidTr="003F3B1B">
        <w:trPr>
          <w:trHeight w:val="296"/>
          <w:jc w:val="center"/>
        </w:trPr>
        <w:tc>
          <w:tcPr>
            <w:tcW w:w="4650" w:type="dxa"/>
            <w:gridSpan w:val="2"/>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区分等</w:t>
            </w:r>
          </w:p>
        </w:tc>
        <w:tc>
          <w:tcPr>
            <w:tcW w:w="3796" w:type="dxa"/>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単位数（１月につき）</w:t>
            </w:r>
          </w:p>
        </w:tc>
      </w:tr>
      <w:tr w:rsidR="00042884" w:rsidRPr="00042884" w:rsidTr="003F3B1B">
        <w:trPr>
          <w:trHeight w:val="236"/>
          <w:jc w:val="center"/>
        </w:trPr>
        <w:tc>
          <w:tcPr>
            <w:tcW w:w="444" w:type="dxa"/>
            <w:tcBorders>
              <w:top w:val="double" w:sz="4" w:space="0" w:color="auto"/>
            </w:tcBorders>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ア</w:t>
            </w:r>
          </w:p>
        </w:tc>
        <w:tc>
          <w:tcPr>
            <w:tcW w:w="4206" w:type="dxa"/>
            <w:tcBorders>
              <w:top w:val="double"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週１回程度の利用</w:t>
            </w:r>
          </w:p>
        </w:tc>
        <w:tc>
          <w:tcPr>
            <w:tcW w:w="3796" w:type="dxa"/>
            <w:tcBorders>
              <w:top w:val="double" w:sz="4" w:space="0" w:color="auto"/>
            </w:tcBorders>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９４１単位</w:t>
            </w:r>
          </w:p>
        </w:tc>
      </w:tr>
      <w:tr w:rsidR="00042884" w:rsidRPr="00042884" w:rsidTr="003F3B1B">
        <w:trPr>
          <w:trHeight w:val="234"/>
          <w:jc w:val="center"/>
        </w:trPr>
        <w:tc>
          <w:tcPr>
            <w:tcW w:w="444" w:type="dxa"/>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イ</w:t>
            </w:r>
          </w:p>
        </w:tc>
        <w:tc>
          <w:tcPr>
            <w:tcW w:w="4206" w:type="dxa"/>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週２回程度の利用</w:t>
            </w:r>
          </w:p>
        </w:tc>
        <w:tc>
          <w:tcPr>
            <w:tcW w:w="3796"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１</w:t>
            </w:r>
            <w:r w:rsidRPr="00042884">
              <w:rPr>
                <w:rFonts w:hint="eastAsia"/>
                <w:color w:val="000000" w:themeColor="text1"/>
                <w:kern w:val="0"/>
                <w:sz w:val="22"/>
              </w:rPr>
              <w:t>，</w:t>
            </w:r>
            <w:r w:rsidRPr="00042884">
              <w:rPr>
                <w:rFonts w:hint="eastAsia"/>
                <w:color w:val="000000" w:themeColor="text1"/>
                <w:sz w:val="22"/>
              </w:rPr>
              <w:t>８７９単位</w:t>
            </w:r>
          </w:p>
        </w:tc>
      </w:tr>
      <w:tr w:rsidR="00042884" w:rsidRPr="00042884" w:rsidTr="003F3B1B">
        <w:trPr>
          <w:trHeight w:val="154"/>
          <w:jc w:val="center"/>
        </w:trPr>
        <w:tc>
          <w:tcPr>
            <w:tcW w:w="444" w:type="dxa"/>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ウ</w:t>
            </w:r>
          </w:p>
        </w:tc>
        <w:tc>
          <w:tcPr>
            <w:tcW w:w="4206" w:type="dxa"/>
            <w:vAlign w:val="center"/>
            <w:hideMark/>
          </w:tcPr>
          <w:p w:rsidR="00337AB9" w:rsidRPr="00042884" w:rsidRDefault="00337AB9" w:rsidP="00337AB9">
            <w:pPr>
              <w:rPr>
                <w:color w:val="000000" w:themeColor="text1"/>
                <w:sz w:val="22"/>
              </w:rPr>
            </w:pPr>
            <w:r w:rsidRPr="00042884">
              <w:rPr>
                <w:rFonts w:hint="eastAsia"/>
                <w:color w:val="000000" w:themeColor="text1"/>
                <w:sz w:val="22"/>
              </w:rPr>
              <w:t>週２回程度を超える利用</w:t>
            </w:r>
          </w:p>
          <w:p w:rsidR="00337AB9" w:rsidRPr="00042884" w:rsidRDefault="00337AB9" w:rsidP="00337AB9">
            <w:pPr>
              <w:rPr>
                <w:color w:val="000000" w:themeColor="text1"/>
                <w:sz w:val="22"/>
              </w:rPr>
            </w:pPr>
            <w:r w:rsidRPr="00042884">
              <w:rPr>
                <w:rFonts w:hint="eastAsia"/>
                <w:color w:val="000000" w:themeColor="text1"/>
                <w:sz w:val="22"/>
              </w:rPr>
              <w:t>（要支援２相当に限る。）</w:t>
            </w:r>
          </w:p>
        </w:tc>
        <w:tc>
          <w:tcPr>
            <w:tcW w:w="3796"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２</w:t>
            </w:r>
            <w:r w:rsidRPr="00042884">
              <w:rPr>
                <w:rFonts w:hint="eastAsia"/>
                <w:color w:val="000000" w:themeColor="text1"/>
                <w:kern w:val="0"/>
                <w:sz w:val="22"/>
              </w:rPr>
              <w:t>，</w:t>
            </w:r>
            <w:r w:rsidRPr="00042884">
              <w:rPr>
                <w:rFonts w:hint="eastAsia"/>
                <w:color w:val="000000" w:themeColor="text1"/>
                <w:sz w:val="22"/>
              </w:rPr>
              <w:t>９８２単位</w:t>
            </w:r>
          </w:p>
        </w:tc>
      </w:tr>
      <w:tr w:rsidR="00042884" w:rsidRPr="00042884" w:rsidTr="003F3B1B">
        <w:trPr>
          <w:trHeight w:val="273"/>
          <w:jc w:val="center"/>
        </w:trPr>
        <w:tc>
          <w:tcPr>
            <w:tcW w:w="444" w:type="dxa"/>
            <w:tcBorders>
              <w:right w:val="single" w:sz="4" w:space="0" w:color="FFFFFF" w:themeColor="background1"/>
            </w:tcBorders>
            <w:noWrap/>
            <w:vAlign w:val="center"/>
          </w:tcPr>
          <w:p w:rsidR="00337AB9" w:rsidRPr="00042884" w:rsidRDefault="00337AB9" w:rsidP="00337AB9">
            <w:pPr>
              <w:rPr>
                <w:color w:val="000000" w:themeColor="text1"/>
                <w:sz w:val="22"/>
              </w:rPr>
            </w:pPr>
          </w:p>
        </w:tc>
        <w:tc>
          <w:tcPr>
            <w:tcW w:w="4206" w:type="dxa"/>
            <w:tcBorders>
              <w:left w:val="single" w:sz="4" w:space="0" w:color="FFFFFF" w:themeColor="background1"/>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同一建物等に居住する利用者へのサービス提供の場合</w:t>
            </w:r>
          </w:p>
        </w:tc>
        <w:tc>
          <w:tcPr>
            <w:tcW w:w="3796" w:type="dxa"/>
          </w:tcPr>
          <w:p w:rsidR="00337AB9" w:rsidRPr="00042884" w:rsidRDefault="00337AB9" w:rsidP="00337AB9">
            <w:pPr>
              <w:jc w:val="left"/>
              <w:rPr>
                <w:color w:val="000000" w:themeColor="text1"/>
                <w:sz w:val="22"/>
              </w:rPr>
            </w:pPr>
            <w:r w:rsidRPr="00042884">
              <w:rPr>
                <w:rFonts w:hint="eastAsia"/>
                <w:color w:val="000000" w:themeColor="text1"/>
                <w:sz w:val="22"/>
              </w:rPr>
              <w:t>ア、イ又はウ（以下この表において「所定単位数」という。）について、１００分の９０に相当する単位数を算定</w:t>
            </w:r>
          </w:p>
        </w:tc>
      </w:tr>
      <w:tr w:rsidR="00042884" w:rsidRPr="00042884" w:rsidTr="003F3B1B">
        <w:trPr>
          <w:trHeight w:val="600"/>
          <w:jc w:val="center"/>
        </w:trPr>
        <w:tc>
          <w:tcPr>
            <w:tcW w:w="444" w:type="dxa"/>
            <w:tcBorders>
              <w:right w:val="single" w:sz="4" w:space="0" w:color="FFFFFF" w:themeColor="background1"/>
            </w:tcBorders>
            <w:noWrap/>
            <w:vAlign w:val="center"/>
          </w:tcPr>
          <w:p w:rsidR="00337AB9" w:rsidRPr="00042884" w:rsidRDefault="00337AB9" w:rsidP="00337AB9">
            <w:pPr>
              <w:rPr>
                <w:color w:val="000000" w:themeColor="text1"/>
                <w:sz w:val="22"/>
              </w:rPr>
            </w:pPr>
          </w:p>
        </w:tc>
        <w:tc>
          <w:tcPr>
            <w:tcW w:w="4206" w:type="dxa"/>
            <w:tcBorders>
              <w:left w:val="single" w:sz="4" w:space="0" w:color="FFFFFF" w:themeColor="background1"/>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特別地域加算</w:t>
            </w:r>
          </w:p>
        </w:tc>
        <w:tc>
          <w:tcPr>
            <w:tcW w:w="3796" w:type="dxa"/>
          </w:tcPr>
          <w:p w:rsidR="00337AB9" w:rsidRPr="00042884" w:rsidRDefault="00337AB9" w:rsidP="00337AB9">
            <w:pPr>
              <w:jc w:val="left"/>
              <w:rPr>
                <w:color w:val="000000" w:themeColor="text1"/>
                <w:sz w:val="22"/>
              </w:rPr>
            </w:pPr>
            <w:r w:rsidRPr="00042884">
              <w:rPr>
                <w:rFonts w:hint="eastAsia"/>
                <w:color w:val="000000" w:themeColor="text1"/>
                <w:sz w:val="22"/>
              </w:rPr>
              <w:t>所定単位数の１００分の１５に相当する単位数</w:t>
            </w:r>
          </w:p>
        </w:tc>
      </w:tr>
      <w:tr w:rsidR="00042884" w:rsidRPr="00042884" w:rsidTr="003F3B1B">
        <w:trPr>
          <w:trHeight w:val="600"/>
          <w:jc w:val="center"/>
        </w:trPr>
        <w:tc>
          <w:tcPr>
            <w:tcW w:w="444" w:type="dxa"/>
            <w:tcBorders>
              <w:right w:val="single" w:sz="4" w:space="0" w:color="FFFFFF" w:themeColor="background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206" w:type="dxa"/>
            <w:tcBorders>
              <w:left w:val="single" w:sz="4" w:space="0" w:color="FFFFFF" w:themeColor="background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中山間地域等における小規模事業所加算</w:t>
            </w:r>
          </w:p>
        </w:tc>
        <w:tc>
          <w:tcPr>
            <w:tcW w:w="3796" w:type="dxa"/>
            <w:hideMark/>
          </w:tcPr>
          <w:p w:rsidR="00337AB9" w:rsidRPr="00042884" w:rsidRDefault="00337AB9" w:rsidP="00337AB9">
            <w:pPr>
              <w:jc w:val="left"/>
              <w:rPr>
                <w:color w:val="000000" w:themeColor="text1"/>
                <w:sz w:val="22"/>
              </w:rPr>
            </w:pPr>
            <w:r w:rsidRPr="00042884">
              <w:rPr>
                <w:rFonts w:hint="eastAsia"/>
                <w:color w:val="000000" w:themeColor="text1"/>
                <w:sz w:val="22"/>
              </w:rPr>
              <w:t>所定単位数の１００分の１０に相当する単位数</w:t>
            </w:r>
          </w:p>
        </w:tc>
      </w:tr>
      <w:tr w:rsidR="00042884" w:rsidRPr="00042884" w:rsidTr="003F3B1B">
        <w:trPr>
          <w:trHeight w:val="600"/>
          <w:jc w:val="center"/>
        </w:trPr>
        <w:tc>
          <w:tcPr>
            <w:tcW w:w="444" w:type="dxa"/>
            <w:tcBorders>
              <w:right w:val="single" w:sz="4" w:space="0" w:color="FFFFFF" w:themeColor="background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206" w:type="dxa"/>
            <w:tcBorders>
              <w:left w:val="single" w:sz="4" w:space="0" w:color="FFFFFF" w:themeColor="background1"/>
            </w:tcBorders>
            <w:vAlign w:val="center"/>
            <w:hideMark/>
          </w:tcPr>
          <w:p w:rsidR="00337AB9" w:rsidRPr="00042884" w:rsidRDefault="00337AB9" w:rsidP="00337AB9">
            <w:pPr>
              <w:rPr>
                <w:color w:val="000000" w:themeColor="text1"/>
                <w:sz w:val="22"/>
              </w:rPr>
            </w:pPr>
            <w:r w:rsidRPr="00042884">
              <w:rPr>
                <w:rFonts w:hint="eastAsia"/>
                <w:color w:val="000000" w:themeColor="text1"/>
                <w:sz w:val="22"/>
              </w:rPr>
              <w:t>中山間地域等に居住する利用者へのサービス提供加算</w:t>
            </w:r>
          </w:p>
        </w:tc>
        <w:tc>
          <w:tcPr>
            <w:tcW w:w="3796" w:type="dxa"/>
            <w:hideMark/>
          </w:tcPr>
          <w:p w:rsidR="00337AB9" w:rsidRPr="00042884" w:rsidRDefault="00337AB9" w:rsidP="00337AB9">
            <w:pPr>
              <w:jc w:val="left"/>
              <w:rPr>
                <w:color w:val="000000" w:themeColor="text1"/>
                <w:sz w:val="22"/>
              </w:rPr>
            </w:pPr>
            <w:r w:rsidRPr="00042884">
              <w:rPr>
                <w:rFonts w:hint="eastAsia"/>
                <w:color w:val="000000" w:themeColor="text1"/>
                <w:sz w:val="22"/>
              </w:rPr>
              <w:t>所定単位数の１００分の５に相当する単位数</w:t>
            </w:r>
          </w:p>
        </w:tc>
      </w:tr>
      <w:tr w:rsidR="00042884" w:rsidRPr="00042884" w:rsidTr="003F3B1B">
        <w:trPr>
          <w:trHeight w:val="600"/>
          <w:jc w:val="center"/>
        </w:trPr>
        <w:tc>
          <w:tcPr>
            <w:tcW w:w="444" w:type="dxa"/>
            <w:tcBorders>
              <w:top w:val="nil"/>
              <w:bottom w:val="single" w:sz="4" w:space="0" w:color="FFFFFF" w:themeColor="background1"/>
            </w:tcBorders>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エ</w:t>
            </w:r>
          </w:p>
        </w:tc>
        <w:tc>
          <w:tcPr>
            <w:tcW w:w="4206" w:type="dxa"/>
            <w:vMerge w:val="restart"/>
            <w:tcBorders>
              <w:top w:val="nil"/>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（１）介護職員処遇改善加算（Ⅰ）</w:t>
            </w:r>
          </w:p>
        </w:tc>
        <w:tc>
          <w:tcPr>
            <w:tcW w:w="3796" w:type="dxa"/>
            <w:vMerge w:val="restart"/>
            <w:tcBorders>
              <w:top w:val="nil"/>
            </w:tcBorders>
            <w:hideMark/>
          </w:tcPr>
          <w:p w:rsidR="00337AB9" w:rsidRPr="00042884" w:rsidRDefault="00337AB9" w:rsidP="00337AB9">
            <w:pPr>
              <w:jc w:val="left"/>
              <w:rPr>
                <w:color w:val="000000" w:themeColor="text1"/>
                <w:sz w:val="22"/>
              </w:rPr>
            </w:pPr>
            <w:r w:rsidRPr="00042884">
              <w:rPr>
                <w:rFonts w:hint="eastAsia"/>
                <w:color w:val="000000" w:themeColor="text1"/>
                <w:sz w:val="22"/>
              </w:rPr>
              <w:t>アからウまでにより算定した単位</w:t>
            </w:r>
          </w:p>
          <w:p w:rsidR="00337AB9" w:rsidRPr="00042884" w:rsidRDefault="00337AB9" w:rsidP="00337AB9">
            <w:pPr>
              <w:jc w:val="left"/>
              <w:rPr>
                <w:color w:val="000000" w:themeColor="text1"/>
                <w:sz w:val="22"/>
              </w:rPr>
            </w:pPr>
            <w:r w:rsidRPr="00042884">
              <w:rPr>
                <w:rFonts w:hint="eastAsia"/>
                <w:color w:val="000000" w:themeColor="text1"/>
                <w:sz w:val="22"/>
              </w:rPr>
              <w:t>数の１０００分の１３７に相当する単位数</w:t>
            </w:r>
          </w:p>
        </w:tc>
      </w:tr>
      <w:tr w:rsidR="00042884" w:rsidRPr="00042884" w:rsidTr="003F3B1B">
        <w:trPr>
          <w:trHeight w:val="76"/>
          <w:jc w:val="center"/>
        </w:trPr>
        <w:tc>
          <w:tcPr>
            <w:tcW w:w="444" w:type="dxa"/>
            <w:tcBorders>
              <w:top w:val="nil"/>
              <w:bottom w:val="single" w:sz="4" w:space="0" w:color="FFFFFF" w:themeColor="background1"/>
            </w:tcBorders>
            <w:noWrap/>
          </w:tcPr>
          <w:p w:rsidR="00337AB9" w:rsidRPr="00042884" w:rsidRDefault="00337AB9" w:rsidP="00337AB9">
            <w:pPr>
              <w:rPr>
                <w:color w:val="000000" w:themeColor="text1"/>
                <w:sz w:val="22"/>
              </w:rPr>
            </w:pPr>
          </w:p>
        </w:tc>
        <w:tc>
          <w:tcPr>
            <w:tcW w:w="4206" w:type="dxa"/>
            <w:vMerge/>
            <w:tcBorders>
              <w:bottom w:val="dotted" w:sz="4" w:space="0" w:color="auto"/>
            </w:tcBorders>
            <w:noWrap/>
            <w:vAlign w:val="center"/>
          </w:tcPr>
          <w:p w:rsidR="00337AB9" w:rsidRPr="00042884" w:rsidRDefault="00337AB9" w:rsidP="00337AB9">
            <w:pPr>
              <w:rPr>
                <w:color w:val="000000" w:themeColor="text1"/>
                <w:sz w:val="22"/>
              </w:rPr>
            </w:pPr>
          </w:p>
        </w:tc>
        <w:tc>
          <w:tcPr>
            <w:tcW w:w="3796" w:type="dxa"/>
            <w:vMerge/>
            <w:tcBorders>
              <w:bottom w:val="dotted" w:sz="4" w:space="0" w:color="auto"/>
            </w:tcBorders>
          </w:tcPr>
          <w:p w:rsidR="00337AB9" w:rsidRPr="00042884" w:rsidRDefault="00337AB9" w:rsidP="00337AB9">
            <w:pPr>
              <w:jc w:val="left"/>
              <w:rPr>
                <w:color w:val="000000" w:themeColor="text1"/>
                <w:sz w:val="22"/>
              </w:rPr>
            </w:pPr>
          </w:p>
        </w:tc>
      </w:tr>
      <w:tr w:rsidR="00042884" w:rsidRPr="00042884" w:rsidTr="003F3B1B">
        <w:trPr>
          <w:trHeight w:val="273"/>
          <w:jc w:val="center"/>
        </w:trPr>
        <w:tc>
          <w:tcPr>
            <w:tcW w:w="444" w:type="dxa"/>
            <w:tcBorders>
              <w:top w:val="single" w:sz="4" w:space="0" w:color="FFFFFF" w:themeColor="background1"/>
              <w:bottom w:val="single" w:sz="4" w:space="0" w:color="FFFFFF" w:themeColor="background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206" w:type="dxa"/>
            <w:tcBorders>
              <w:top w:val="dotted" w:sz="4" w:space="0" w:color="auto"/>
              <w:bottom w:val="dotted"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（２）介護職員処遇改善加算（Ⅱ）</w:t>
            </w:r>
          </w:p>
        </w:tc>
        <w:tc>
          <w:tcPr>
            <w:tcW w:w="3796" w:type="dxa"/>
            <w:tcBorders>
              <w:top w:val="dotted" w:sz="4" w:space="0" w:color="auto"/>
              <w:bottom w:val="dotted" w:sz="4" w:space="0" w:color="auto"/>
            </w:tcBorders>
            <w:hideMark/>
          </w:tcPr>
          <w:p w:rsidR="00337AB9" w:rsidRPr="00042884" w:rsidRDefault="00337AB9" w:rsidP="00337AB9">
            <w:pPr>
              <w:jc w:val="left"/>
              <w:rPr>
                <w:color w:val="000000" w:themeColor="text1"/>
                <w:sz w:val="22"/>
              </w:rPr>
            </w:pPr>
            <w:r w:rsidRPr="00042884">
              <w:rPr>
                <w:rFonts w:hint="eastAsia"/>
                <w:color w:val="000000" w:themeColor="text1"/>
                <w:sz w:val="22"/>
              </w:rPr>
              <w:t>アからウまでにより算定した単位数の１０００分の１００に相当する単位数</w:t>
            </w:r>
          </w:p>
        </w:tc>
      </w:tr>
      <w:tr w:rsidR="00042884" w:rsidRPr="00042884" w:rsidTr="003F3B1B">
        <w:trPr>
          <w:trHeight w:val="600"/>
          <w:jc w:val="center"/>
        </w:trPr>
        <w:tc>
          <w:tcPr>
            <w:tcW w:w="444" w:type="dxa"/>
            <w:tcBorders>
              <w:top w:val="single" w:sz="4" w:space="0" w:color="FFFFFF" w:themeColor="background1"/>
              <w:bottom w:val="single" w:sz="4" w:space="0" w:color="FFFFFF" w:themeColor="background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206" w:type="dxa"/>
            <w:tcBorders>
              <w:top w:val="dotted" w:sz="4" w:space="0" w:color="auto"/>
              <w:bottom w:val="dotted"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（３）介護職員処遇改善加算（Ⅲ）</w:t>
            </w:r>
          </w:p>
        </w:tc>
        <w:tc>
          <w:tcPr>
            <w:tcW w:w="3796" w:type="dxa"/>
            <w:tcBorders>
              <w:top w:val="dotted" w:sz="4" w:space="0" w:color="auto"/>
              <w:bottom w:val="dotted" w:sz="4" w:space="0" w:color="auto"/>
            </w:tcBorders>
            <w:hideMark/>
          </w:tcPr>
          <w:p w:rsidR="00337AB9" w:rsidRPr="00042884" w:rsidRDefault="00337AB9" w:rsidP="00337AB9">
            <w:pPr>
              <w:jc w:val="left"/>
              <w:rPr>
                <w:color w:val="000000" w:themeColor="text1"/>
                <w:sz w:val="22"/>
              </w:rPr>
            </w:pPr>
            <w:r w:rsidRPr="00042884">
              <w:rPr>
                <w:rFonts w:hint="eastAsia"/>
                <w:color w:val="000000" w:themeColor="text1"/>
                <w:sz w:val="22"/>
              </w:rPr>
              <w:t>アからウまでにより算定した単位</w:t>
            </w:r>
            <w:r w:rsidRPr="00042884">
              <w:rPr>
                <w:rFonts w:hint="eastAsia"/>
                <w:color w:val="000000" w:themeColor="text1"/>
                <w:sz w:val="22"/>
              </w:rPr>
              <w:lastRenderedPageBreak/>
              <w:t>数の１０００分の５５に相当する単位数</w:t>
            </w:r>
          </w:p>
        </w:tc>
      </w:tr>
      <w:tr w:rsidR="00042884" w:rsidRPr="00042884" w:rsidTr="003F3B1B">
        <w:trPr>
          <w:trHeight w:val="600"/>
          <w:jc w:val="center"/>
        </w:trPr>
        <w:tc>
          <w:tcPr>
            <w:tcW w:w="444" w:type="dxa"/>
            <w:tcBorders>
              <w:top w:val="single" w:sz="4" w:space="0" w:color="auto"/>
            </w:tcBorders>
            <w:shd w:val="clear" w:color="auto" w:fill="auto"/>
            <w:noWrap/>
          </w:tcPr>
          <w:p w:rsidR="00337AB9" w:rsidRPr="00042884" w:rsidRDefault="00337AB9" w:rsidP="00337AB9">
            <w:pPr>
              <w:rPr>
                <w:color w:val="000000" w:themeColor="text1"/>
                <w:sz w:val="22"/>
              </w:rPr>
            </w:pPr>
            <w:r w:rsidRPr="00042884">
              <w:rPr>
                <w:rFonts w:hint="eastAsia"/>
                <w:color w:val="000000" w:themeColor="text1"/>
                <w:sz w:val="22"/>
              </w:rPr>
              <w:lastRenderedPageBreak/>
              <w:t>オ</w:t>
            </w:r>
          </w:p>
        </w:tc>
        <w:tc>
          <w:tcPr>
            <w:tcW w:w="4206" w:type="dxa"/>
            <w:tcBorders>
              <w:top w:val="single" w:sz="4" w:space="0" w:color="auto"/>
            </w:tcBorders>
            <w:shd w:val="clear" w:color="auto" w:fill="auto"/>
            <w:noWrap/>
            <w:vAlign w:val="center"/>
          </w:tcPr>
          <w:p w:rsidR="00337AB9" w:rsidRPr="00042884" w:rsidRDefault="00337AB9" w:rsidP="00337AB9">
            <w:pPr>
              <w:rPr>
                <w:color w:val="000000" w:themeColor="text1"/>
                <w:sz w:val="22"/>
              </w:rPr>
            </w:pPr>
            <w:r w:rsidRPr="00042884">
              <w:rPr>
                <w:rFonts w:hint="eastAsia"/>
                <w:color w:val="000000" w:themeColor="text1"/>
                <w:sz w:val="22"/>
              </w:rPr>
              <w:t>介護職員等特定処遇改善加算</w:t>
            </w:r>
            <w:r w:rsidRPr="00042884">
              <w:rPr>
                <w:rFonts w:hint="eastAsia"/>
                <w:color w:val="000000" w:themeColor="text1"/>
                <w:sz w:val="22"/>
              </w:rPr>
              <w:t>(</w:t>
            </w:r>
            <w:r w:rsidRPr="00042884">
              <w:rPr>
                <w:rFonts w:hint="eastAsia"/>
                <w:color w:val="000000" w:themeColor="text1"/>
                <w:sz w:val="22"/>
              </w:rPr>
              <w:t>Ⅱ</w:t>
            </w:r>
            <w:r w:rsidRPr="00042884">
              <w:rPr>
                <w:rFonts w:hint="eastAsia"/>
                <w:color w:val="000000" w:themeColor="text1"/>
                <w:sz w:val="22"/>
              </w:rPr>
              <w:t>)</w:t>
            </w:r>
          </w:p>
        </w:tc>
        <w:tc>
          <w:tcPr>
            <w:tcW w:w="3796" w:type="dxa"/>
            <w:tcBorders>
              <w:top w:val="single" w:sz="4" w:space="0" w:color="auto"/>
            </w:tcBorders>
            <w:shd w:val="clear" w:color="auto" w:fill="auto"/>
          </w:tcPr>
          <w:p w:rsidR="00337AB9" w:rsidRPr="00042884" w:rsidRDefault="00337AB9" w:rsidP="00337AB9">
            <w:pPr>
              <w:jc w:val="left"/>
              <w:rPr>
                <w:color w:val="000000" w:themeColor="text1"/>
                <w:sz w:val="22"/>
              </w:rPr>
            </w:pPr>
            <w:r w:rsidRPr="00042884">
              <w:rPr>
                <w:rFonts w:hint="eastAsia"/>
                <w:color w:val="000000" w:themeColor="text1"/>
                <w:sz w:val="22"/>
              </w:rPr>
              <w:t>アからウまでにより算定した単位</w:t>
            </w:r>
          </w:p>
          <w:p w:rsidR="00337AB9" w:rsidRPr="00042884" w:rsidRDefault="00337AB9" w:rsidP="00337AB9">
            <w:pPr>
              <w:jc w:val="left"/>
              <w:rPr>
                <w:color w:val="000000" w:themeColor="text1"/>
                <w:sz w:val="22"/>
              </w:rPr>
            </w:pPr>
            <w:r w:rsidRPr="00042884">
              <w:rPr>
                <w:rFonts w:hint="eastAsia"/>
                <w:color w:val="000000" w:themeColor="text1"/>
                <w:sz w:val="22"/>
              </w:rPr>
              <w:t>数の１０００分の４２に相当する単位数</w:t>
            </w:r>
          </w:p>
        </w:tc>
      </w:tr>
      <w:tr w:rsidR="00042884" w:rsidRPr="00042884" w:rsidTr="00D6152C">
        <w:trPr>
          <w:trHeight w:val="600"/>
          <w:jc w:val="center"/>
        </w:trPr>
        <w:tc>
          <w:tcPr>
            <w:tcW w:w="444" w:type="dxa"/>
            <w:tcBorders>
              <w:top w:val="single" w:sz="4" w:space="0" w:color="auto"/>
            </w:tcBorders>
            <w:shd w:val="clear" w:color="auto" w:fill="auto"/>
            <w:noWrap/>
          </w:tcPr>
          <w:p w:rsidR="00D6152C" w:rsidRPr="00042884" w:rsidRDefault="00D6152C" w:rsidP="00D6152C">
            <w:pPr>
              <w:rPr>
                <w:color w:val="000000" w:themeColor="text1"/>
                <w:sz w:val="22"/>
              </w:rPr>
            </w:pPr>
            <w:r w:rsidRPr="00042884">
              <w:rPr>
                <w:rFonts w:hint="eastAsia"/>
                <w:color w:val="000000" w:themeColor="text1"/>
                <w:sz w:val="22"/>
              </w:rPr>
              <w:t>カ</w:t>
            </w:r>
          </w:p>
        </w:tc>
        <w:tc>
          <w:tcPr>
            <w:tcW w:w="4206" w:type="dxa"/>
            <w:tcBorders>
              <w:top w:val="single" w:sz="4" w:space="0" w:color="auto"/>
            </w:tcBorders>
            <w:shd w:val="clear" w:color="auto" w:fill="auto"/>
            <w:noWrap/>
            <w:vAlign w:val="center"/>
          </w:tcPr>
          <w:p w:rsidR="00D6152C" w:rsidRPr="00042884" w:rsidRDefault="00D6152C" w:rsidP="00D6152C">
            <w:pPr>
              <w:rPr>
                <w:color w:val="000000" w:themeColor="text1"/>
                <w:sz w:val="22"/>
              </w:rPr>
            </w:pPr>
            <w:r w:rsidRPr="00042884">
              <w:rPr>
                <w:rFonts w:hint="eastAsia"/>
                <w:color w:val="000000" w:themeColor="text1"/>
                <w:sz w:val="22"/>
              </w:rPr>
              <w:t>介護職員等ベースアップ等支援加算</w:t>
            </w:r>
          </w:p>
        </w:tc>
        <w:tc>
          <w:tcPr>
            <w:tcW w:w="3796" w:type="dxa"/>
            <w:tcBorders>
              <w:top w:val="single" w:sz="4" w:space="0" w:color="auto"/>
            </w:tcBorders>
            <w:shd w:val="clear" w:color="auto" w:fill="auto"/>
          </w:tcPr>
          <w:p w:rsidR="00D6152C" w:rsidRPr="00042884" w:rsidRDefault="00D6152C" w:rsidP="00D6152C">
            <w:pPr>
              <w:jc w:val="left"/>
              <w:rPr>
                <w:color w:val="000000" w:themeColor="text1"/>
                <w:sz w:val="22"/>
              </w:rPr>
            </w:pPr>
            <w:r w:rsidRPr="00042884">
              <w:rPr>
                <w:rFonts w:hint="eastAsia"/>
                <w:color w:val="000000" w:themeColor="text1"/>
                <w:sz w:val="22"/>
              </w:rPr>
              <w:t>アからウまでにより算定した単位数の１０００分の２４に相当する単位数</w:t>
            </w:r>
          </w:p>
        </w:tc>
      </w:tr>
    </w:tbl>
    <w:p w:rsidR="00337AB9" w:rsidRPr="00042884" w:rsidRDefault="00337AB9" w:rsidP="00337AB9">
      <w:pPr>
        <w:ind w:left="455" w:hangingChars="200" w:hanging="455"/>
        <w:rPr>
          <w:color w:val="000000" w:themeColor="text1"/>
          <w:sz w:val="22"/>
        </w:rPr>
      </w:pPr>
      <w:r w:rsidRPr="00042884">
        <w:rPr>
          <w:rFonts w:ascii="ＭＳ 明朝" w:eastAsia="ＭＳ 明朝" w:hint="eastAsia"/>
          <w:color w:val="000000" w:themeColor="text1"/>
          <w:sz w:val="22"/>
        </w:rPr>
        <w:t>（注）</w:t>
      </w:r>
      <w:r w:rsidRPr="00042884">
        <w:rPr>
          <w:rFonts w:hint="eastAsia"/>
          <w:color w:val="000000" w:themeColor="text1"/>
          <w:sz w:val="22"/>
        </w:rPr>
        <w:t>訪問型サービスＡに要する費用の額の算定に係る取扱いについては、介護保険法施行規則第１４０条の６３の２第１項第１号に規</w:t>
      </w:r>
      <w:r w:rsidR="00371383" w:rsidRPr="00042884">
        <w:rPr>
          <w:rFonts w:hint="eastAsia"/>
          <w:color w:val="000000" w:themeColor="text1"/>
          <w:sz w:val="22"/>
        </w:rPr>
        <w:t>定する厚生労働大臣が定める基準</w:t>
      </w:r>
      <w:r w:rsidRPr="00042884">
        <w:rPr>
          <w:rFonts w:hint="eastAsia"/>
          <w:color w:val="000000" w:themeColor="text1"/>
          <w:sz w:val="22"/>
        </w:rPr>
        <w:t>別表単位数表の１訪問型サービス費の例による。</w:t>
      </w:r>
    </w:p>
    <w:p w:rsidR="00337AB9" w:rsidRPr="00042884" w:rsidRDefault="00337AB9" w:rsidP="00337AB9">
      <w:pPr>
        <w:rPr>
          <w:color w:val="000000" w:themeColor="text1"/>
          <w:sz w:val="22"/>
        </w:rPr>
      </w:pPr>
      <w:r w:rsidRPr="00042884">
        <w:rPr>
          <w:rFonts w:hint="eastAsia"/>
          <w:color w:val="000000" w:themeColor="text1"/>
          <w:sz w:val="22"/>
        </w:rPr>
        <w:t>３　通所型サービス（</w:t>
      </w:r>
      <w:r w:rsidRPr="00042884">
        <w:rPr>
          <w:rFonts w:hint="eastAsia"/>
          <w:color w:val="000000" w:themeColor="text1"/>
          <w:kern w:val="0"/>
          <w:sz w:val="22"/>
        </w:rPr>
        <w:t>従前相当</w:t>
      </w:r>
      <w:r w:rsidRPr="00042884">
        <w:rPr>
          <w:rFonts w:hint="eastAsia"/>
          <w:color w:val="000000" w:themeColor="text1"/>
          <w:sz w:val="22"/>
        </w:rPr>
        <w:t>）及び共生型通所型サービス</w:t>
      </w:r>
    </w:p>
    <w:tbl>
      <w:tblPr>
        <w:tblStyle w:val="a7"/>
        <w:tblW w:w="0" w:type="auto"/>
        <w:jc w:val="center"/>
        <w:tblLook w:val="04A0" w:firstRow="1" w:lastRow="0" w:firstColumn="1" w:lastColumn="0" w:noHBand="0" w:noVBand="1"/>
      </w:tblPr>
      <w:tblGrid>
        <w:gridCol w:w="444"/>
        <w:gridCol w:w="61"/>
        <w:gridCol w:w="4531"/>
        <w:gridCol w:w="3400"/>
      </w:tblGrid>
      <w:tr w:rsidR="00042884" w:rsidRPr="00042884" w:rsidTr="003F3B1B">
        <w:trPr>
          <w:trHeight w:val="182"/>
          <w:jc w:val="center"/>
        </w:trPr>
        <w:tc>
          <w:tcPr>
            <w:tcW w:w="5036" w:type="dxa"/>
            <w:gridSpan w:val="3"/>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区分等</w:t>
            </w:r>
          </w:p>
        </w:tc>
        <w:tc>
          <w:tcPr>
            <w:tcW w:w="3400" w:type="dxa"/>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単位数（１月につき）</w:t>
            </w:r>
          </w:p>
        </w:tc>
      </w:tr>
      <w:tr w:rsidR="00042884" w:rsidRPr="00042884" w:rsidTr="003F3B1B">
        <w:trPr>
          <w:trHeight w:val="600"/>
          <w:jc w:val="center"/>
        </w:trPr>
        <w:tc>
          <w:tcPr>
            <w:tcW w:w="444" w:type="dxa"/>
            <w:vMerge w:val="restart"/>
            <w:tcBorders>
              <w:top w:val="double" w:sz="4" w:space="0" w:color="auto"/>
            </w:tcBorders>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ア</w:t>
            </w:r>
          </w:p>
        </w:tc>
        <w:tc>
          <w:tcPr>
            <w:tcW w:w="4592" w:type="dxa"/>
            <w:gridSpan w:val="2"/>
            <w:tcBorders>
              <w:top w:val="double"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（１）事業対象者・要支援１</w:t>
            </w:r>
          </w:p>
          <w:p w:rsidR="00337AB9" w:rsidRPr="00042884" w:rsidRDefault="00337AB9" w:rsidP="00337AB9">
            <w:pPr>
              <w:ind w:firstLineChars="200" w:firstLine="455"/>
              <w:rPr>
                <w:color w:val="000000" w:themeColor="text1"/>
                <w:sz w:val="22"/>
              </w:rPr>
            </w:pPr>
            <w:r w:rsidRPr="00042884">
              <w:rPr>
                <w:rFonts w:hint="eastAsia"/>
                <w:color w:val="000000" w:themeColor="text1"/>
                <w:sz w:val="22"/>
              </w:rPr>
              <w:t>（週１回程度の利用）</w:t>
            </w:r>
          </w:p>
        </w:tc>
        <w:tc>
          <w:tcPr>
            <w:tcW w:w="3400" w:type="dxa"/>
            <w:tcBorders>
              <w:top w:val="double" w:sz="4" w:space="0" w:color="auto"/>
            </w:tcBorders>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１</w:t>
            </w:r>
            <w:r w:rsidRPr="00042884">
              <w:rPr>
                <w:rFonts w:hint="eastAsia"/>
                <w:color w:val="000000" w:themeColor="text1"/>
                <w:kern w:val="0"/>
                <w:sz w:val="22"/>
              </w:rPr>
              <w:t>，</w:t>
            </w:r>
            <w:r w:rsidRPr="00042884">
              <w:rPr>
                <w:rFonts w:hint="eastAsia"/>
                <w:color w:val="000000" w:themeColor="text1"/>
                <w:sz w:val="22"/>
              </w:rPr>
              <w:t>６７２単位</w:t>
            </w:r>
          </w:p>
        </w:tc>
      </w:tr>
      <w:tr w:rsidR="00042884" w:rsidRPr="00042884" w:rsidTr="003F3B1B">
        <w:trPr>
          <w:trHeight w:val="600"/>
          <w:jc w:val="center"/>
        </w:trPr>
        <w:tc>
          <w:tcPr>
            <w:tcW w:w="444" w:type="dxa"/>
            <w:vMerge/>
            <w:hideMark/>
          </w:tcPr>
          <w:p w:rsidR="00337AB9" w:rsidRPr="00042884" w:rsidRDefault="00337AB9" w:rsidP="00337AB9">
            <w:pPr>
              <w:rPr>
                <w:color w:val="000000" w:themeColor="text1"/>
                <w:sz w:val="22"/>
              </w:rPr>
            </w:pPr>
          </w:p>
        </w:tc>
        <w:tc>
          <w:tcPr>
            <w:tcW w:w="4592" w:type="dxa"/>
            <w:gridSpan w:val="2"/>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（２）事業対象者・要支援２</w:t>
            </w:r>
          </w:p>
          <w:p w:rsidR="00337AB9" w:rsidRPr="00042884" w:rsidRDefault="00337AB9" w:rsidP="00337AB9">
            <w:pPr>
              <w:ind w:firstLineChars="200" w:firstLine="455"/>
              <w:rPr>
                <w:color w:val="000000" w:themeColor="text1"/>
                <w:sz w:val="22"/>
              </w:rPr>
            </w:pPr>
            <w:r w:rsidRPr="00042884">
              <w:rPr>
                <w:rFonts w:hint="eastAsia"/>
                <w:color w:val="000000" w:themeColor="text1"/>
                <w:sz w:val="22"/>
              </w:rPr>
              <w:t>（週２回程度の利用）</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３</w:t>
            </w:r>
            <w:r w:rsidRPr="00042884">
              <w:rPr>
                <w:rFonts w:hint="eastAsia"/>
                <w:color w:val="000000" w:themeColor="text1"/>
                <w:kern w:val="0"/>
                <w:sz w:val="22"/>
              </w:rPr>
              <w:t>，</w:t>
            </w:r>
            <w:r w:rsidRPr="00042884">
              <w:rPr>
                <w:rFonts w:hint="eastAsia"/>
                <w:color w:val="000000" w:themeColor="text1"/>
                <w:sz w:val="22"/>
              </w:rPr>
              <w:t>４２８単位</w:t>
            </w:r>
          </w:p>
        </w:tc>
      </w:tr>
      <w:tr w:rsidR="00042884" w:rsidRPr="00042884" w:rsidTr="003F3B1B">
        <w:trPr>
          <w:trHeight w:val="1030"/>
          <w:jc w:val="center"/>
        </w:trPr>
        <w:tc>
          <w:tcPr>
            <w:tcW w:w="5036" w:type="dxa"/>
            <w:gridSpan w:val="3"/>
            <w:tcBorders>
              <w:bottom w:val="single" w:sz="4" w:space="0" w:color="auto"/>
            </w:tcBorders>
            <w:noWrap/>
            <w:vAlign w:val="center"/>
            <w:hideMark/>
          </w:tcPr>
          <w:p w:rsidR="00337AB9" w:rsidRPr="00042884" w:rsidRDefault="00337AB9" w:rsidP="00337AB9">
            <w:pPr>
              <w:ind w:leftChars="182" w:left="396"/>
              <w:rPr>
                <w:color w:val="000000" w:themeColor="text1"/>
                <w:sz w:val="22"/>
              </w:rPr>
            </w:pPr>
            <w:r w:rsidRPr="00042884">
              <w:rPr>
                <w:rFonts w:hint="eastAsia"/>
                <w:color w:val="000000" w:themeColor="text1"/>
                <w:sz w:val="22"/>
              </w:rPr>
              <w:t>中山間地域等に居住する利用者へのサービス提供加算</w:t>
            </w:r>
          </w:p>
        </w:tc>
        <w:tc>
          <w:tcPr>
            <w:tcW w:w="3400" w:type="dxa"/>
            <w:tcBorders>
              <w:bottom w:val="single" w:sz="4" w:space="0" w:color="auto"/>
            </w:tcBorders>
            <w:hideMark/>
          </w:tcPr>
          <w:p w:rsidR="00337AB9" w:rsidRPr="00042884" w:rsidRDefault="00337AB9" w:rsidP="00337AB9">
            <w:pPr>
              <w:rPr>
                <w:color w:val="000000" w:themeColor="text1"/>
                <w:sz w:val="22"/>
              </w:rPr>
            </w:pPr>
            <w:r w:rsidRPr="00042884">
              <w:rPr>
                <w:rFonts w:hint="eastAsia"/>
                <w:color w:val="000000" w:themeColor="text1"/>
                <w:sz w:val="22"/>
              </w:rPr>
              <w:t>ア（１）又は（２）（以下この表において「所定単位数」という。）の１００分の５に相当する単位数</w:t>
            </w:r>
          </w:p>
        </w:tc>
      </w:tr>
      <w:tr w:rsidR="00042884" w:rsidRPr="00042884" w:rsidTr="003F3B1B">
        <w:trPr>
          <w:trHeight w:val="462"/>
          <w:jc w:val="center"/>
        </w:trPr>
        <w:tc>
          <w:tcPr>
            <w:tcW w:w="5036" w:type="dxa"/>
            <w:gridSpan w:val="3"/>
            <w:noWrap/>
            <w:vAlign w:val="center"/>
            <w:hideMark/>
          </w:tcPr>
          <w:p w:rsidR="00337AB9" w:rsidRPr="00042884" w:rsidRDefault="00337AB9" w:rsidP="00337AB9">
            <w:pPr>
              <w:ind w:leftChars="182" w:left="396"/>
              <w:rPr>
                <w:color w:val="000000" w:themeColor="text1"/>
                <w:sz w:val="22"/>
              </w:rPr>
            </w:pPr>
            <w:r w:rsidRPr="00042884">
              <w:rPr>
                <w:rFonts w:hint="eastAsia"/>
                <w:color w:val="000000" w:themeColor="text1"/>
                <w:sz w:val="22"/>
              </w:rPr>
              <w:t>同一建物に係る減算</w:t>
            </w:r>
          </w:p>
        </w:tc>
        <w:tc>
          <w:tcPr>
            <w:tcW w:w="3400" w:type="dxa"/>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【ア（１）の場合】３７６単位</w:t>
            </w:r>
          </w:p>
          <w:p w:rsidR="00337AB9" w:rsidRPr="00042884" w:rsidRDefault="00337AB9" w:rsidP="00337AB9">
            <w:pPr>
              <w:jc w:val="right"/>
              <w:rPr>
                <w:color w:val="000000" w:themeColor="text1"/>
                <w:sz w:val="22"/>
              </w:rPr>
            </w:pPr>
            <w:r w:rsidRPr="00042884">
              <w:rPr>
                <w:rFonts w:hint="eastAsia"/>
                <w:color w:val="000000" w:themeColor="text1"/>
                <w:sz w:val="22"/>
              </w:rPr>
              <w:t>【ア（２）の場合】７５２単位</w:t>
            </w:r>
          </w:p>
        </w:tc>
      </w:tr>
      <w:tr w:rsidR="00042884" w:rsidRPr="00042884" w:rsidTr="003F3B1B">
        <w:trPr>
          <w:trHeight w:val="457"/>
          <w:jc w:val="center"/>
        </w:trPr>
        <w:tc>
          <w:tcPr>
            <w:tcW w:w="444" w:type="dxa"/>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イ</w:t>
            </w:r>
          </w:p>
        </w:tc>
        <w:tc>
          <w:tcPr>
            <w:tcW w:w="4592" w:type="dxa"/>
            <w:gridSpan w:val="2"/>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生活機能向上グループ活動加算</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１００単位</w:t>
            </w:r>
          </w:p>
        </w:tc>
      </w:tr>
      <w:tr w:rsidR="00042884" w:rsidRPr="00042884" w:rsidTr="003F3B1B">
        <w:trPr>
          <w:trHeight w:val="484"/>
          <w:jc w:val="center"/>
        </w:trPr>
        <w:tc>
          <w:tcPr>
            <w:tcW w:w="444" w:type="dxa"/>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ウ</w:t>
            </w:r>
          </w:p>
        </w:tc>
        <w:tc>
          <w:tcPr>
            <w:tcW w:w="4592" w:type="dxa"/>
            <w:gridSpan w:val="2"/>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運動器機能向上加算</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２２５単位</w:t>
            </w:r>
          </w:p>
        </w:tc>
      </w:tr>
      <w:tr w:rsidR="00042884" w:rsidRPr="00042884" w:rsidTr="003F3B1B">
        <w:trPr>
          <w:trHeight w:val="484"/>
          <w:jc w:val="center"/>
        </w:trPr>
        <w:tc>
          <w:tcPr>
            <w:tcW w:w="444" w:type="dxa"/>
            <w:noWrap/>
          </w:tcPr>
          <w:p w:rsidR="00A125AB" w:rsidRPr="00042884" w:rsidRDefault="00A125AB" w:rsidP="00337AB9">
            <w:pPr>
              <w:jc w:val="center"/>
              <w:rPr>
                <w:color w:val="000000" w:themeColor="text1"/>
                <w:sz w:val="22"/>
              </w:rPr>
            </w:pPr>
            <w:r w:rsidRPr="00042884">
              <w:rPr>
                <w:rFonts w:hint="eastAsia"/>
                <w:color w:val="000000" w:themeColor="text1"/>
                <w:sz w:val="22"/>
              </w:rPr>
              <w:t>エ</w:t>
            </w:r>
          </w:p>
        </w:tc>
        <w:tc>
          <w:tcPr>
            <w:tcW w:w="4592" w:type="dxa"/>
            <w:gridSpan w:val="2"/>
            <w:noWrap/>
            <w:vAlign w:val="center"/>
          </w:tcPr>
          <w:p w:rsidR="00A125AB" w:rsidRPr="00042884" w:rsidRDefault="00A125AB" w:rsidP="00337AB9">
            <w:pPr>
              <w:rPr>
                <w:color w:val="000000" w:themeColor="text1"/>
                <w:sz w:val="22"/>
              </w:rPr>
            </w:pPr>
            <w:r w:rsidRPr="00042884">
              <w:rPr>
                <w:rFonts w:hint="eastAsia"/>
                <w:color w:val="000000" w:themeColor="text1"/>
                <w:sz w:val="22"/>
              </w:rPr>
              <w:t>若年性認知症利用者受入加算</w:t>
            </w:r>
          </w:p>
        </w:tc>
        <w:tc>
          <w:tcPr>
            <w:tcW w:w="3400" w:type="dxa"/>
            <w:noWrap/>
            <w:vAlign w:val="center"/>
          </w:tcPr>
          <w:p w:rsidR="00A125AB" w:rsidRPr="00042884" w:rsidRDefault="00A125AB" w:rsidP="00337AB9">
            <w:pPr>
              <w:jc w:val="right"/>
              <w:rPr>
                <w:color w:val="000000" w:themeColor="text1"/>
                <w:sz w:val="22"/>
              </w:rPr>
            </w:pPr>
            <w:r w:rsidRPr="00042884">
              <w:rPr>
                <w:rFonts w:hint="eastAsia"/>
                <w:color w:val="000000" w:themeColor="text1"/>
                <w:sz w:val="22"/>
              </w:rPr>
              <w:t>２４０単位</w:t>
            </w:r>
          </w:p>
        </w:tc>
      </w:tr>
      <w:tr w:rsidR="00042884" w:rsidRPr="00042884" w:rsidTr="003F3B1B">
        <w:trPr>
          <w:trHeight w:val="484"/>
          <w:jc w:val="center"/>
        </w:trPr>
        <w:tc>
          <w:tcPr>
            <w:tcW w:w="444" w:type="dxa"/>
            <w:noWrap/>
          </w:tcPr>
          <w:p w:rsidR="00A125AB" w:rsidRPr="00042884" w:rsidRDefault="00A125AB" w:rsidP="00A125AB">
            <w:pPr>
              <w:jc w:val="center"/>
              <w:rPr>
                <w:color w:val="000000" w:themeColor="text1"/>
                <w:sz w:val="22"/>
              </w:rPr>
            </w:pPr>
            <w:r w:rsidRPr="00042884">
              <w:rPr>
                <w:rFonts w:hint="eastAsia"/>
                <w:color w:val="000000" w:themeColor="text1"/>
                <w:sz w:val="22"/>
              </w:rPr>
              <w:t>オ</w:t>
            </w:r>
          </w:p>
        </w:tc>
        <w:tc>
          <w:tcPr>
            <w:tcW w:w="4592" w:type="dxa"/>
            <w:gridSpan w:val="2"/>
            <w:noWrap/>
            <w:vAlign w:val="center"/>
          </w:tcPr>
          <w:p w:rsidR="00337AB9" w:rsidRPr="00042884" w:rsidRDefault="00337AB9" w:rsidP="00337AB9">
            <w:pPr>
              <w:rPr>
                <w:color w:val="000000" w:themeColor="text1"/>
                <w:sz w:val="22"/>
              </w:rPr>
            </w:pPr>
            <w:r w:rsidRPr="00042884">
              <w:rPr>
                <w:rFonts w:hint="eastAsia"/>
                <w:color w:val="000000" w:themeColor="text1"/>
                <w:sz w:val="22"/>
              </w:rPr>
              <w:t>栄養アセスメント加算</w:t>
            </w:r>
          </w:p>
        </w:tc>
        <w:tc>
          <w:tcPr>
            <w:tcW w:w="3400" w:type="dxa"/>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５０単位</w:t>
            </w:r>
          </w:p>
        </w:tc>
      </w:tr>
      <w:tr w:rsidR="00042884" w:rsidRPr="00042884" w:rsidTr="003F3B1B">
        <w:trPr>
          <w:trHeight w:val="433"/>
          <w:jc w:val="center"/>
        </w:trPr>
        <w:tc>
          <w:tcPr>
            <w:tcW w:w="444" w:type="dxa"/>
            <w:noWrap/>
            <w:hideMark/>
          </w:tcPr>
          <w:p w:rsidR="00337AB9" w:rsidRPr="00042884" w:rsidRDefault="00A125AB" w:rsidP="00337AB9">
            <w:pPr>
              <w:jc w:val="center"/>
              <w:rPr>
                <w:color w:val="000000" w:themeColor="text1"/>
                <w:sz w:val="22"/>
              </w:rPr>
            </w:pPr>
            <w:r w:rsidRPr="00042884">
              <w:rPr>
                <w:rFonts w:hint="eastAsia"/>
                <w:color w:val="000000" w:themeColor="text1"/>
                <w:sz w:val="22"/>
              </w:rPr>
              <w:t>カ</w:t>
            </w:r>
          </w:p>
        </w:tc>
        <w:tc>
          <w:tcPr>
            <w:tcW w:w="4592" w:type="dxa"/>
            <w:gridSpan w:val="2"/>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栄養改善加算</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２００単位</w:t>
            </w:r>
          </w:p>
        </w:tc>
      </w:tr>
      <w:tr w:rsidR="00042884" w:rsidRPr="00042884" w:rsidTr="003F3B1B">
        <w:trPr>
          <w:trHeight w:val="428"/>
          <w:jc w:val="center"/>
        </w:trPr>
        <w:tc>
          <w:tcPr>
            <w:tcW w:w="444" w:type="dxa"/>
            <w:vMerge w:val="restart"/>
            <w:noWrap/>
            <w:hideMark/>
          </w:tcPr>
          <w:p w:rsidR="00337AB9" w:rsidRPr="00042884" w:rsidRDefault="00A125AB" w:rsidP="00337AB9">
            <w:pPr>
              <w:jc w:val="center"/>
              <w:rPr>
                <w:color w:val="000000" w:themeColor="text1"/>
                <w:sz w:val="22"/>
              </w:rPr>
            </w:pPr>
            <w:r w:rsidRPr="00042884">
              <w:rPr>
                <w:rFonts w:hint="eastAsia"/>
                <w:color w:val="000000" w:themeColor="text1"/>
                <w:sz w:val="22"/>
              </w:rPr>
              <w:t>キ</w:t>
            </w:r>
          </w:p>
        </w:tc>
        <w:tc>
          <w:tcPr>
            <w:tcW w:w="4592" w:type="dxa"/>
            <w:gridSpan w:val="2"/>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（１）口腔機能向上加算（Ⅰ）</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１５０単位</w:t>
            </w:r>
          </w:p>
        </w:tc>
      </w:tr>
      <w:tr w:rsidR="00042884" w:rsidRPr="00042884" w:rsidTr="003F3B1B">
        <w:trPr>
          <w:trHeight w:val="428"/>
          <w:jc w:val="center"/>
        </w:trPr>
        <w:tc>
          <w:tcPr>
            <w:tcW w:w="444" w:type="dxa"/>
            <w:vMerge/>
            <w:noWrap/>
          </w:tcPr>
          <w:p w:rsidR="00337AB9" w:rsidRPr="00042884" w:rsidRDefault="00337AB9" w:rsidP="00337AB9">
            <w:pPr>
              <w:jc w:val="center"/>
              <w:rPr>
                <w:color w:val="000000" w:themeColor="text1"/>
                <w:sz w:val="22"/>
              </w:rPr>
            </w:pPr>
          </w:p>
        </w:tc>
        <w:tc>
          <w:tcPr>
            <w:tcW w:w="4592" w:type="dxa"/>
            <w:gridSpan w:val="2"/>
            <w:noWrap/>
            <w:vAlign w:val="center"/>
          </w:tcPr>
          <w:p w:rsidR="00337AB9" w:rsidRPr="00042884" w:rsidRDefault="00337AB9" w:rsidP="00337AB9">
            <w:pPr>
              <w:rPr>
                <w:color w:val="000000" w:themeColor="text1"/>
                <w:sz w:val="22"/>
              </w:rPr>
            </w:pPr>
            <w:r w:rsidRPr="00042884">
              <w:rPr>
                <w:rFonts w:hint="eastAsia"/>
                <w:color w:val="000000" w:themeColor="text1"/>
                <w:sz w:val="22"/>
              </w:rPr>
              <w:t>（２）口腔機能向上加算（Ⅱ）</w:t>
            </w:r>
          </w:p>
        </w:tc>
        <w:tc>
          <w:tcPr>
            <w:tcW w:w="3400" w:type="dxa"/>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１６０単位</w:t>
            </w:r>
          </w:p>
        </w:tc>
      </w:tr>
      <w:tr w:rsidR="00042884" w:rsidRPr="00042884" w:rsidTr="003F3B1B">
        <w:trPr>
          <w:trHeight w:val="409"/>
          <w:jc w:val="center"/>
        </w:trPr>
        <w:tc>
          <w:tcPr>
            <w:tcW w:w="444" w:type="dxa"/>
            <w:vMerge w:val="restart"/>
            <w:noWrap/>
            <w:hideMark/>
          </w:tcPr>
          <w:p w:rsidR="00337AB9" w:rsidRPr="00042884" w:rsidRDefault="00A125AB" w:rsidP="00337AB9">
            <w:pPr>
              <w:jc w:val="center"/>
              <w:rPr>
                <w:color w:val="000000" w:themeColor="text1"/>
                <w:sz w:val="22"/>
              </w:rPr>
            </w:pPr>
            <w:r w:rsidRPr="00042884">
              <w:rPr>
                <w:rFonts w:hint="eastAsia"/>
                <w:color w:val="000000" w:themeColor="text1"/>
                <w:sz w:val="22"/>
              </w:rPr>
              <w:t>ク</w:t>
            </w:r>
          </w:p>
        </w:tc>
        <w:tc>
          <w:tcPr>
            <w:tcW w:w="4592" w:type="dxa"/>
            <w:gridSpan w:val="2"/>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（１）選択的サービス複数実施加算（Ⅰ）</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４８０単位</w:t>
            </w:r>
          </w:p>
        </w:tc>
      </w:tr>
      <w:tr w:rsidR="00042884" w:rsidRPr="00042884" w:rsidTr="003F3B1B">
        <w:trPr>
          <w:trHeight w:val="403"/>
          <w:jc w:val="center"/>
        </w:trPr>
        <w:tc>
          <w:tcPr>
            <w:tcW w:w="444" w:type="dxa"/>
            <w:vMerge/>
            <w:hideMark/>
          </w:tcPr>
          <w:p w:rsidR="00337AB9" w:rsidRPr="00042884" w:rsidRDefault="00337AB9" w:rsidP="00337AB9">
            <w:pPr>
              <w:rPr>
                <w:color w:val="000000" w:themeColor="text1"/>
                <w:sz w:val="22"/>
              </w:rPr>
            </w:pPr>
          </w:p>
        </w:tc>
        <w:tc>
          <w:tcPr>
            <w:tcW w:w="4592" w:type="dxa"/>
            <w:gridSpan w:val="2"/>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（２）選択的サービス複数実施加算（Ⅱ）</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７００単位</w:t>
            </w:r>
          </w:p>
        </w:tc>
      </w:tr>
      <w:tr w:rsidR="00042884" w:rsidRPr="00042884" w:rsidTr="003F3B1B">
        <w:trPr>
          <w:trHeight w:val="398"/>
          <w:jc w:val="center"/>
        </w:trPr>
        <w:tc>
          <w:tcPr>
            <w:tcW w:w="444" w:type="dxa"/>
            <w:noWrap/>
            <w:hideMark/>
          </w:tcPr>
          <w:p w:rsidR="00337AB9" w:rsidRPr="00042884" w:rsidRDefault="00A125AB" w:rsidP="00337AB9">
            <w:pPr>
              <w:jc w:val="center"/>
              <w:rPr>
                <w:color w:val="000000" w:themeColor="text1"/>
                <w:sz w:val="22"/>
              </w:rPr>
            </w:pPr>
            <w:r w:rsidRPr="00042884">
              <w:rPr>
                <w:rFonts w:hint="eastAsia"/>
                <w:color w:val="000000" w:themeColor="text1"/>
                <w:sz w:val="22"/>
              </w:rPr>
              <w:t>ケ</w:t>
            </w:r>
          </w:p>
        </w:tc>
        <w:tc>
          <w:tcPr>
            <w:tcW w:w="4592" w:type="dxa"/>
            <w:gridSpan w:val="2"/>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事業所評価加算</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１２０単位</w:t>
            </w:r>
          </w:p>
        </w:tc>
      </w:tr>
      <w:tr w:rsidR="00042884" w:rsidRPr="00042884" w:rsidTr="003F3B1B">
        <w:trPr>
          <w:trHeight w:val="600"/>
          <w:jc w:val="center"/>
        </w:trPr>
        <w:tc>
          <w:tcPr>
            <w:tcW w:w="444" w:type="dxa"/>
            <w:tcBorders>
              <w:bottom w:val="dotted" w:sz="4" w:space="0" w:color="FFFFFF" w:themeColor="background1"/>
            </w:tcBorders>
            <w:noWrap/>
            <w:hideMark/>
          </w:tcPr>
          <w:p w:rsidR="00337AB9" w:rsidRPr="00042884" w:rsidRDefault="00A125AB" w:rsidP="00337AB9">
            <w:pPr>
              <w:jc w:val="center"/>
              <w:rPr>
                <w:color w:val="000000" w:themeColor="text1"/>
                <w:sz w:val="22"/>
              </w:rPr>
            </w:pPr>
            <w:r w:rsidRPr="00042884">
              <w:rPr>
                <w:rFonts w:hint="eastAsia"/>
                <w:color w:val="000000" w:themeColor="text1"/>
                <w:sz w:val="22"/>
              </w:rPr>
              <w:t>コ</w:t>
            </w:r>
          </w:p>
        </w:tc>
        <w:tc>
          <w:tcPr>
            <w:tcW w:w="4592" w:type="dxa"/>
            <w:gridSpan w:val="2"/>
            <w:tcBorders>
              <w:bottom w:val="dotted" w:sz="4" w:space="0" w:color="000000" w:themeColor="text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（１）サービス提供体制強化加算（Ⅰ）</w:t>
            </w:r>
          </w:p>
        </w:tc>
        <w:tc>
          <w:tcPr>
            <w:tcW w:w="3400" w:type="dxa"/>
            <w:tcBorders>
              <w:bottom w:val="dotted" w:sz="4" w:space="0" w:color="000000" w:themeColor="text1"/>
            </w:tcBorders>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【ア（１）の場合】８８単位</w:t>
            </w:r>
          </w:p>
          <w:p w:rsidR="00337AB9" w:rsidRPr="00042884" w:rsidRDefault="00337AB9" w:rsidP="00337AB9">
            <w:pPr>
              <w:jc w:val="right"/>
              <w:rPr>
                <w:color w:val="000000" w:themeColor="text1"/>
                <w:sz w:val="22"/>
              </w:rPr>
            </w:pPr>
            <w:r w:rsidRPr="00042884">
              <w:rPr>
                <w:rFonts w:hint="eastAsia"/>
                <w:color w:val="000000" w:themeColor="text1"/>
                <w:sz w:val="22"/>
              </w:rPr>
              <w:t>【ア（２）の場合】１７６単位</w:t>
            </w:r>
          </w:p>
        </w:tc>
      </w:tr>
      <w:tr w:rsidR="00042884" w:rsidRPr="00042884" w:rsidTr="003F3B1B">
        <w:trPr>
          <w:trHeight w:val="600"/>
          <w:jc w:val="center"/>
        </w:trPr>
        <w:tc>
          <w:tcPr>
            <w:tcW w:w="444" w:type="dxa"/>
            <w:tcBorders>
              <w:top w:val="dotted" w:sz="4" w:space="0" w:color="FFFFFF" w:themeColor="background1"/>
              <w:bottom w:val="dotted" w:sz="4" w:space="0" w:color="FFFFFF" w:themeColor="background1"/>
            </w:tcBorders>
            <w:noWrap/>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592" w:type="dxa"/>
            <w:gridSpan w:val="2"/>
            <w:tcBorders>
              <w:top w:val="dotted" w:sz="4" w:space="0" w:color="000000" w:themeColor="text1"/>
              <w:bottom w:val="dotted" w:sz="4" w:space="0" w:color="000000" w:themeColor="text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（２）サービス提供体制強化加算（Ⅱ）</w:t>
            </w:r>
          </w:p>
        </w:tc>
        <w:tc>
          <w:tcPr>
            <w:tcW w:w="3400" w:type="dxa"/>
            <w:tcBorders>
              <w:top w:val="dotted" w:sz="4" w:space="0" w:color="000000" w:themeColor="text1"/>
              <w:bottom w:val="dotted" w:sz="4" w:space="0" w:color="000000" w:themeColor="text1"/>
            </w:tcBorders>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【ア（１）の場合】７２単位</w:t>
            </w:r>
            <w:r w:rsidRPr="00042884">
              <w:rPr>
                <w:rFonts w:hint="eastAsia"/>
                <w:color w:val="000000" w:themeColor="text1"/>
                <w:sz w:val="22"/>
              </w:rPr>
              <w:br/>
            </w:r>
            <w:r w:rsidRPr="00042884">
              <w:rPr>
                <w:rFonts w:hint="eastAsia"/>
                <w:color w:val="000000" w:themeColor="text1"/>
                <w:sz w:val="22"/>
              </w:rPr>
              <w:t>【ア（２）の場合】１４４単位</w:t>
            </w:r>
          </w:p>
        </w:tc>
      </w:tr>
      <w:tr w:rsidR="00042884" w:rsidRPr="00042884" w:rsidTr="003F3B1B">
        <w:trPr>
          <w:trHeight w:val="600"/>
          <w:jc w:val="center"/>
        </w:trPr>
        <w:tc>
          <w:tcPr>
            <w:tcW w:w="444" w:type="dxa"/>
            <w:tcBorders>
              <w:top w:val="dotted" w:sz="4" w:space="0" w:color="FFFFFF" w:themeColor="background1"/>
            </w:tcBorders>
            <w:noWrap/>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592" w:type="dxa"/>
            <w:gridSpan w:val="2"/>
            <w:tcBorders>
              <w:top w:val="dotted" w:sz="4" w:space="0" w:color="000000" w:themeColor="text1"/>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（３）サービス提供体制強化加算（Ⅲ）</w:t>
            </w:r>
          </w:p>
        </w:tc>
        <w:tc>
          <w:tcPr>
            <w:tcW w:w="3400" w:type="dxa"/>
            <w:tcBorders>
              <w:top w:val="dotted" w:sz="4" w:space="0" w:color="000000" w:themeColor="text1"/>
            </w:tcBorders>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【ア（１）の場合】２４単位</w:t>
            </w:r>
            <w:r w:rsidRPr="00042884">
              <w:rPr>
                <w:rFonts w:hint="eastAsia"/>
                <w:color w:val="000000" w:themeColor="text1"/>
                <w:sz w:val="22"/>
              </w:rPr>
              <w:br/>
            </w:r>
            <w:r w:rsidRPr="00042884">
              <w:rPr>
                <w:rFonts w:hint="eastAsia"/>
                <w:color w:val="000000" w:themeColor="text1"/>
                <w:sz w:val="22"/>
              </w:rPr>
              <w:t>【ア（２）の場合】４８単位</w:t>
            </w:r>
          </w:p>
        </w:tc>
      </w:tr>
      <w:tr w:rsidR="00042884" w:rsidRPr="00042884" w:rsidTr="003F3B1B">
        <w:trPr>
          <w:trHeight w:val="191"/>
          <w:jc w:val="center"/>
        </w:trPr>
        <w:tc>
          <w:tcPr>
            <w:tcW w:w="444" w:type="dxa"/>
            <w:vMerge w:val="restart"/>
            <w:tcBorders>
              <w:top w:val="dotted" w:sz="4" w:space="0" w:color="FFFFFF" w:themeColor="background1"/>
            </w:tcBorders>
            <w:noWrap/>
          </w:tcPr>
          <w:p w:rsidR="00337AB9" w:rsidRPr="00042884" w:rsidRDefault="00A125AB" w:rsidP="00337AB9">
            <w:pPr>
              <w:rPr>
                <w:color w:val="000000" w:themeColor="text1"/>
                <w:sz w:val="22"/>
              </w:rPr>
            </w:pPr>
            <w:r w:rsidRPr="00042884">
              <w:rPr>
                <w:rFonts w:hint="eastAsia"/>
                <w:color w:val="000000" w:themeColor="text1"/>
                <w:sz w:val="22"/>
              </w:rPr>
              <w:t>サ</w:t>
            </w:r>
          </w:p>
        </w:tc>
        <w:tc>
          <w:tcPr>
            <w:tcW w:w="4592" w:type="dxa"/>
            <w:gridSpan w:val="2"/>
            <w:tcBorders>
              <w:top w:val="dotted" w:sz="4" w:space="0" w:color="000000" w:themeColor="text1"/>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（１）生活機能向上連携加算（Ⅰ）</w:t>
            </w:r>
          </w:p>
        </w:tc>
        <w:tc>
          <w:tcPr>
            <w:tcW w:w="3400" w:type="dxa"/>
            <w:tcBorders>
              <w:top w:val="dotted" w:sz="4" w:space="0" w:color="000000" w:themeColor="text1"/>
            </w:tcBorders>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１００単位</w:t>
            </w:r>
          </w:p>
        </w:tc>
      </w:tr>
      <w:tr w:rsidR="00042884" w:rsidRPr="00042884" w:rsidTr="003F3B1B">
        <w:trPr>
          <w:trHeight w:val="98"/>
          <w:jc w:val="center"/>
        </w:trPr>
        <w:tc>
          <w:tcPr>
            <w:tcW w:w="444" w:type="dxa"/>
            <w:vMerge/>
            <w:noWrap/>
          </w:tcPr>
          <w:p w:rsidR="00337AB9" w:rsidRPr="00042884" w:rsidRDefault="00337AB9" w:rsidP="00337AB9">
            <w:pPr>
              <w:rPr>
                <w:color w:val="000000" w:themeColor="text1"/>
                <w:sz w:val="22"/>
              </w:rPr>
            </w:pPr>
          </w:p>
        </w:tc>
        <w:tc>
          <w:tcPr>
            <w:tcW w:w="4592" w:type="dxa"/>
            <w:gridSpan w:val="2"/>
            <w:tcBorders>
              <w:top w:val="dotted" w:sz="4" w:space="0" w:color="000000" w:themeColor="text1"/>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（２）生活機能向上連携加算（Ⅱ）</w:t>
            </w:r>
          </w:p>
        </w:tc>
        <w:tc>
          <w:tcPr>
            <w:tcW w:w="3400" w:type="dxa"/>
            <w:tcBorders>
              <w:top w:val="dotted" w:sz="4" w:space="0" w:color="000000" w:themeColor="text1"/>
            </w:tcBorders>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２００単位</w:t>
            </w:r>
          </w:p>
        </w:tc>
      </w:tr>
      <w:tr w:rsidR="00042884" w:rsidRPr="00042884" w:rsidTr="003F3B1B">
        <w:trPr>
          <w:trHeight w:val="160"/>
          <w:jc w:val="center"/>
        </w:trPr>
        <w:tc>
          <w:tcPr>
            <w:tcW w:w="444" w:type="dxa"/>
            <w:noWrap/>
          </w:tcPr>
          <w:p w:rsidR="00337AB9" w:rsidRPr="00042884" w:rsidRDefault="00A125AB" w:rsidP="00337AB9">
            <w:pPr>
              <w:rPr>
                <w:color w:val="000000" w:themeColor="text1"/>
                <w:sz w:val="22"/>
              </w:rPr>
            </w:pPr>
            <w:r w:rsidRPr="00042884">
              <w:rPr>
                <w:rFonts w:hint="eastAsia"/>
                <w:color w:val="000000" w:themeColor="text1"/>
                <w:sz w:val="22"/>
              </w:rPr>
              <w:t>シ</w:t>
            </w:r>
          </w:p>
        </w:tc>
        <w:tc>
          <w:tcPr>
            <w:tcW w:w="4592" w:type="dxa"/>
            <w:gridSpan w:val="2"/>
            <w:tcBorders>
              <w:top w:val="dotted" w:sz="4" w:space="0" w:color="000000" w:themeColor="text1"/>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科学的介護推進体制加算</w:t>
            </w:r>
          </w:p>
        </w:tc>
        <w:tc>
          <w:tcPr>
            <w:tcW w:w="3400" w:type="dxa"/>
            <w:tcBorders>
              <w:top w:val="dotted" w:sz="4" w:space="0" w:color="000000" w:themeColor="text1"/>
            </w:tcBorders>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４０単位</w:t>
            </w:r>
          </w:p>
        </w:tc>
      </w:tr>
      <w:tr w:rsidR="00042884" w:rsidRPr="00042884" w:rsidTr="003F3B1B">
        <w:trPr>
          <w:trHeight w:val="600"/>
          <w:jc w:val="center"/>
        </w:trPr>
        <w:tc>
          <w:tcPr>
            <w:tcW w:w="444" w:type="dxa"/>
            <w:tcBorders>
              <w:bottom w:val="dotted" w:sz="4" w:space="0" w:color="FFFFFF" w:themeColor="background1"/>
            </w:tcBorders>
            <w:noWrap/>
            <w:hideMark/>
          </w:tcPr>
          <w:p w:rsidR="00337AB9" w:rsidRPr="00042884" w:rsidRDefault="00A125AB" w:rsidP="00337AB9">
            <w:pPr>
              <w:jc w:val="center"/>
              <w:rPr>
                <w:color w:val="000000" w:themeColor="text1"/>
                <w:sz w:val="22"/>
              </w:rPr>
            </w:pPr>
            <w:r w:rsidRPr="00042884">
              <w:rPr>
                <w:rFonts w:hint="eastAsia"/>
                <w:color w:val="000000" w:themeColor="text1"/>
                <w:sz w:val="22"/>
              </w:rPr>
              <w:t>ス</w:t>
            </w:r>
          </w:p>
        </w:tc>
        <w:tc>
          <w:tcPr>
            <w:tcW w:w="4592" w:type="dxa"/>
            <w:gridSpan w:val="2"/>
            <w:tcBorders>
              <w:bottom w:val="dotted"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（１）介護職員処遇改善加算（Ⅰ）</w:t>
            </w:r>
          </w:p>
        </w:tc>
        <w:tc>
          <w:tcPr>
            <w:tcW w:w="3400" w:type="dxa"/>
            <w:tcBorders>
              <w:bottom w:val="dotted" w:sz="4" w:space="0" w:color="auto"/>
            </w:tcBorders>
            <w:hideMark/>
          </w:tcPr>
          <w:p w:rsidR="00337AB9" w:rsidRPr="00042884" w:rsidRDefault="00A84DC1" w:rsidP="00337AB9">
            <w:pPr>
              <w:rPr>
                <w:color w:val="000000" w:themeColor="text1"/>
                <w:sz w:val="22"/>
              </w:rPr>
            </w:pPr>
            <w:r w:rsidRPr="00042884">
              <w:rPr>
                <w:rFonts w:hint="eastAsia"/>
                <w:color w:val="000000" w:themeColor="text1"/>
                <w:sz w:val="22"/>
              </w:rPr>
              <w:t>アからサまで及び</w:t>
            </w:r>
            <w:r w:rsidR="005153EC" w:rsidRPr="00042884">
              <w:rPr>
                <w:rFonts w:hint="eastAsia"/>
                <w:color w:val="000000" w:themeColor="text1"/>
                <w:sz w:val="22"/>
              </w:rPr>
              <w:t>タ</w:t>
            </w:r>
            <w:r w:rsidR="00337AB9" w:rsidRPr="00042884">
              <w:rPr>
                <w:rFonts w:hint="eastAsia"/>
                <w:color w:val="000000" w:themeColor="text1"/>
                <w:sz w:val="22"/>
              </w:rPr>
              <w:t>により算定した単位数の１０００分の５９に相当する単位数</w:t>
            </w:r>
          </w:p>
        </w:tc>
      </w:tr>
      <w:tr w:rsidR="00042884" w:rsidRPr="00042884" w:rsidTr="003F3B1B">
        <w:trPr>
          <w:trHeight w:val="600"/>
          <w:jc w:val="center"/>
        </w:trPr>
        <w:tc>
          <w:tcPr>
            <w:tcW w:w="444" w:type="dxa"/>
            <w:tcBorders>
              <w:top w:val="dotted" w:sz="4" w:space="0" w:color="FFFFFF" w:themeColor="background1"/>
              <w:bottom w:val="dotted" w:sz="4" w:space="0" w:color="FFFFFF" w:themeColor="background1"/>
            </w:tcBorders>
            <w:noWrap/>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592" w:type="dxa"/>
            <w:gridSpan w:val="2"/>
            <w:tcBorders>
              <w:top w:val="dotted" w:sz="4" w:space="0" w:color="auto"/>
              <w:bottom w:val="dotted"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（２）介護職員処遇改善加算（Ⅱ）</w:t>
            </w:r>
          </w:p>
        </w:tc>
        <w:tc>
          <w:tcPr>
            <w:tcW w:w="3400" w:type="dxa"/>
            <w:tcBorders>
              <w:top w:val="dotted" w:sz="4" w:space="0" w:color="auto"/>
              <w:bottom w:val="dotted" w:sz="4" w:space="0" w:color="auto"/>
            </w:tcBorders>
            <w:hideMark/>
          </w:tcPr>
          <w:p w:rsidR="00337AB9" w:rsidRPr="00042884" w:rsidRDefault="00A84DC1" w:rsidP="00337AB9">
            <w:pPr>
              <w:rPr>
                <w:color w:val="000000" w:themeColor="text1"/>
                <w:sz w:val="22"/>
              </w:rPr>
            </w:pPr>
            <w:r w:rsidRPr="00042884">
              <w:rPr>
                <w:rFonts w:hint="eastAsia"/>
                <w:color w:val="000000" w:themeColor="text1"/>
                <w:sz w:val="22"/>
              </w:rPr>
              <w:t>アからサまで及び</w:t>
            </w:r>
            <w:r w:rsidR="005153EC" w:rsidRPr="00042884">
              <w:rPr>
                <w:rFonts w:hint="eastAsia"/>
                <w:color w:val="000000" w:themeColor="text1"/>
                <w:sz w:val="22"/>
              </w:rPr>
              <w:t>タ</w:t>
            </w:r>
            <w:r w:rsidR="00337AB9" w:rsidRPr="00042884">
              <w:rPr>
                <w:rFonts w:hint="eastAsia"/>
                <w:color w:val="000000" w:themeColor="text1"/>
                <w:sz w:val="22"/>
              </w:rPr>
              <w:t>により算定した単位数の１０００分の４３に相当する単位数</w:t>
            </w:r>
          </w:p>
        </w:tc>
      </w:tr>
      <w:tr w:rsidR="00042884" w:rsidRPr="00042884" w:rsidTr="003F3B1B">
        <w:trPr>
          <w:trHeight w:val="600"/>
          <w:jc w:val="center"/>
        </w:trPr>
        <w:tc>
          <w:tcPr>
            <w:tcW w:w="444" w:type="dxa"/>
            <w:tcBorders>
              <w:top w:val="dotted" w:sz="4" w:space="0" w:color="FFFFFF" w:themeColor="background1"/>
              <w:bottom w:val="single" w:sz="4" w:space="0" w:color="auto"/>
            </w:tcBorders>
            <w:noWrap/>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592" w:type="dxa"/>
            <w:gridSpan w:val="2"/>
            <w:tcBorders>
              <w:top w:val="dotted" w:sz="4" w:space="0" w:color="auto"/>
              <w:bottom w:val="single"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（３）介護職員処遇改善加算（Ⅲ）</w:t>
            </w:r>
          </w:p>
        </w:tc>
        <w:tc>
          <w:tcPr>
            <w:tcW w:w="3400" w:type="dxa"/>
            <w:tcBorders>
              <w:top w:val="dotted" w:sz="4" w:space="0" w:color="auto"/>
              <w:bottom w:val="dotted" w:sz="4" w:space="0" w:color="auto"/>
            </w:tcBorders>
            <w:hideMark/>
          </w:tcPr>
          <w:p w:rsidR="00337AB9" w:rsidRPr="00042884" w:rsidRDefault="00A84DC1" w:rsidP="00337AB9">
            <w:pPr>
              <w:rPr>
                <w:color w:val="000000" w:themeColor="text1"/>
                <w:sz w:val="22"/>
              </w:rPr>
            </w:pPr>
            <w:r w:rsidRPr="00042884">
              <w:rPr>
                <w:rFonts w:hint="eastAsia"/>
                <w:color w:val="000000" w:themeColor="text1"/>
                <w:sz w:val="22"/>
              </w:rPr>
              <w:t>アからサまで及び</w:t>
            </w:r>
            <w:r w:rsidR="005153EC" w:rsidRPr="00042884">
              <w:rPr>
                <w:rFonts w:hint="eastAsia"/>
                <w:color w:val="000000" w:themeColor="text1"/>
                <w:sz w:val="22"/>
              </w:rPr>
              <w:t>タ</w:t>
            </w:r>
            <w:r w:rsidR="00337AB9" w:rsidRPr="00042884">
              <w:rPr>
                <w:rFonts w:hint="eastAsia"/>
                <w:color w:val="000000" w:themeColor="text1"/>
                <w:sz w:val="22"/>
              </w:rPr>
              <w:t>により算定した単位数の１０００分の２３に相当する単位数</w:t>
            </w:r>
          </w:p>
        </w:tc>
      </w:tr>
      <w:tr w:rsidR="00042884" w:rsidRPr="00042884" w:rsidTr="002D66F4">
        <w:trPr>
          <w:trHeight w:val="600"/>
          <w:jc w:val="center"/>
        </w:trPr>
        <w:tc>
          <w:tcPr>
            <w:tcW w:w="444" w:type="dxa"/>
            <w:vMerge w:val="restart"/>
            <w:tcBorders>
              <w:top w:val="single" w:sz="4" w:space="0" w:color="auto"/>
            </w:tcBorders>
            <w:noWrap/>
          </w:tcPr>
          <w:p w:rsidR="00337AB9" w:rsidRPr="00042884" w:rsidRDefault="00A125AB" w:rsidP="00337AB9">
            <w:pPr>
              <w:rPr>
                <w:color w:val="000000" w:themeColor="text1"/>
                <w:sz w:val="22"/>
              </w:rPr>
            </w:pPr>
            <w:r w:rsidRPr="00042884">
              <w:rPr>
                <w:rFonts w:hint="eastAsia"/>
                <w:color w:val="000000" w:themeColor="text1"/>
                <w:sz w:val="22"/>
              </w:rPr>
              <w:t>セ</w:t>
            </w:r>
          </w:p>
        </w:tc>
        <w:tc>
          <w:tcPr>
            <w:tcW w:w="4592" w:type="dxa"/>
            <w:gridSpan w:val="2"/>
            <w:tcBorders>
              <w:top w:val="single" w:sz="4" w:space="0" w:color="auto"/>
              <w:bottom w:val="dotted" w:sz="4" w:space="0" w:color="auto"/>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（１）介護職員等特定処遇改善加算（Ⅰ）</w:t>
            </w:r>
          </w:p>
        </w:tc>
        <w:tc>
          <w:tcPr>
            <w:tcW w:w="3400" w:type="dxa"/>
            <w:tcBorders>
              <w:bottom w:val="dotted" w:sz="4" w:space="0" w:color="auto"/>
            </w:tcBorders>
          </w:tcPr>
          <w:p w:rsidR="00337AB9" w:rsidRPr="00042884" w:rsidRDefault="00A84DC1" w:rsidP="00337AB9">
            <w:pPr>
              <w:rPr>
                <w:color w:val="000000" w:themeColor="text1"/>
                <w:sz w:val="22"/>
              </w:rPr>
            </w:pPr>
            <w:r w:rsidRPr="00042884">
              <w:rPr>
                <w:rFonts w:hint="eastAsia"/>
                <w:color w:val="000000" w:themeColor="text1"/>
                <w:sz w:val="22"/>
              </w:rPr>
              <w:t>アからサまで及び</w:t>
            </w:r>
            <w:r w:rsidR="005153EC" w:rsidRPr="00042884">
              <w:rPr>
                <w:rFonts w:hint="eastAsia"/>
                <w:color w:val="000000" w:themeColor="text1"/>
                <w:sz w:val="22"/>
              </w:rPr>
              <w:t>タ</w:t>
            </w:r>
            <w:r w:rsidR="00337AB9" w:rsidRPr="00042884">
              <w:rPr>
                <w:rFonts w:hint="eastAsia"/>
                <w:color w:val="000000" w:themeColor="text1"/>
                <w:sz w:val="22"/>
              </w:rPr>
              <w:t>により算定した単位数の１０００分の１２に相当する単位数</w:t>
            </w:r>
          </w:p>
        </w:tc>
      </w:tr>
      <w:tr w:rsidR="00042884" w:rsidRPr="00042884" w:rsidTr="002D66F4">
        <w:trPr>
          <w:trHeight w:val="600"/>
          <w:jc w:val="center"/>
        </w:trPr>
        <w:tc>
          <w:tcPr>
            <w:tcW w:w="444" w:type="dxa"/>
            <w:vMerge/>
            <w:tcBorders>
              <w:bottom w:val="single" w:sz="4" w:space="0" w:color="auto"/>
            </w:tcBorders>
            <w:noWrap/>
          </w:tcPr>
          <w:p w:rsidR="00337AB9" w:rsidRPr="00042884" w:rsidRDefault="00337AB9" w:rsidP="00337AB9">
            <w:pPr>
              <w:rPr>
                <w:color w:val="000000" w:themeColor="text1"/>
                <w:sz w:val="22"/>
              </w:rPr>
            </w:pPr>
          </w:p>
        </w:tc>
        <w:tc>
          <w:tcPr>
            <w:tcW w:w="4592" w:type="dxa"/>
            <w:gridSpan w:val="2"/>
            <w:tcBorders>
              <w:top w:val="dotted" w:sz="4" w:space="0" w:color="auto"/>
              <w:bottom w:val="single" w:sz="4" w:space="0" w:color="auto"/>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（２）介護職員等特定処遇改善加算（Ⅱ）</w:t>
            </w:r>
          </w:p>
        </w:tc>
        <w:tc>
          <w:tcPr>
            <w:tcW w:w="3400" w:type="dxa"/>
            <w:tcBorders>
              <w:top w:val="dotted" w:sz="4" w:space="0" w:color="auto"/>
              <w:bottom w:val="single" w:sz="4" w:space="0" w:color="auto"/>
            </w:tcBorders>
          </w:tcPr>
          <w:p w:rsidR="00337AB9" w:rsidRPr="00042884" w:rsidRDefault="00A84DC1" w:rsidP="00337AB9">
            <w:pPr>
              <w:rPr>
                <w:color w:val="000000" w:themeColor="text1"/>
                <w:sz w:val="22"/>
              </w:rPr>
            </w:pPr>
            <w:r w:rsidRPr="00042884">
              <w:rPr>
                <w:rFonts w:hint="eastAsia"/>
                <w:color w:val="000000" w:themeColor="text1"/>
                <w:sz w:val="22"/>
              </w:rPr>
              <w:t>アからサまで及び</w:t>
            </w:r>
            <w:r w:rsidR="005153EC" w:rsidRPr="00042884">
              <w:rPr>
                <w:rFonts w:hint="eastAsia"/>
                <w:color w:val="000000" w:themeColor="text1"/>
                <w:sz w:val="22"/>
              </w:rPr>
              <w:t>タ</w:t>
            </w:r>
            <w:r w:rsidR="00337AB9" w:rsidRPr="00042884">
              <w:rPr>
                <w:rFonts w:hint="eastAsia"/>
                <w:color w:val="000000" w:themeColor="text1"/>
                <w:sz w:val="22"/>
              </w:rPr>
              <w:t>により算定した単位数の１０００分の１０に相当する単位数</w:t>
            </w:r>
          </w:p>
        </w:tc>
      </w:tr>
      <w:tr w:rsidR="00042884" w:rsidRPr="00042884" w:rsidTr="00BA15CE">
        <w:trPr>
          <w:trHeight w:val="686"/>
          <w:jc w:val="center"/>
        </w:trPr>
        <w:tc>
          <w:tcPr>
            <w:tcW w:w="505" w:type="dxa"/>
            <w:gridSpan w:val="2"/>
            <w:noWrap/>
          </w:tcPr>
          <w:p w:rsidR="0099686D" w:rsidRPr="00042884" w:rsidRDefault="0099686D" w:rsidP="0099686D">
            <w:pPr>
              <w:rPr>
                <w:color w:val="000000" w:themeColor="text1"/>
                <w:sz w:val="22"/>
              </w:rPr>
            </w:pPr>
            <w:r w:rsidRPr="00042884">
              <w:rPr>
                <w:rFonts w:hint="eastAsia"/>
                <w:color w:val="000000" w:themeColor="text1"/>
                <w:sz w:val="22"/>
              </w:rPr>
              <w:lastRenderedPageBreak/>
              <w:t>ソ</w:t>
            </w:r>
          </w:p>
        </w:tc>
        <w:tc>
          <w:tcPr>
            <w:tcW w:w="4531" w:type="dxa"/>
            <w:vAlign w:val="center"/>
          </w:tcPr>
          <w:p w:rsidR="0099686D" w:rsidRPr="00042884" w:rsidRDefault="0099686D" w:rsidP="0099686D">
            <w:pPr>
              <w:rPr>
                <w:color w:val="000000" w:themeColor="text1"/>
                <w:sz w:val="22"/>
              </w:rPr>
            </w:pPr>
            <w:r w:rsidRPr="00042884">
              <w:rPr>
                <w:rFonts w:hint="eastAsia"/>
                <w:color w:val="000000" w:themeColor="text1"/>
                <w:sz w:val="22"/>
              </w:rPr>
              <w:t>介護職員等ベースアップ等支援加算</w:t>
            </w:r>
          </w:p>
        </w:tc>
        <w:tc>
          <w:tcPr>
            <w:tcW w:w="3400" w:type="dxa"/>
          </w:tcPr>
          <w:p w:rsidR="0099686D" w:rsidRPr="00042884" w:rsidRDefault="00A84DC1" w:rsidP="0099686D">
            <w:pPr>
              <w:rPr>
                <w:color w:val="000000" w:themeColor="text1"/>
                <w:sz w:val="22"/>
              </w:rPr>
            </w:pPr>
            <w:r w:rsidRPr="00042884">
              <w:rPr>
                <w:rFonts w:hint="eastAsia"/>
                <w:color w:val="000000" w:themeColor="text1"/>
                <w:sz w:val="22"/>
              </w:rPr>
              <w:t>アからサまで及び</w:t>
            </w:r>
            <w:r w:rsidR="005153EC" w:rsidRPr="00042884">
              <w:rPr>
                <w:rFonts w:hint="eastAsia"/>
                <w:color w:val="000000" w:themeColor="text1"/>
                <w:sz w:val="22"/>
              </w:rPr>
              <w:t>タに</w:t>
            </w:r>
            <w:r w:rsidR="0099686D" w:rsidRPr="00042884">
              <w:rPr>
                <w:rFonts w:hint="eastAsia"/>
                <w:color w:val="000000" w:themeColor="text1"/>
                <w:sz w:val="22"/>
              </w:rPr>
              <w:t>より算定した単位数の１０００分の１１に相当する単位数</w:t>
            </w:r>
          </w:p>
        </w:tc>
      </w:tr>
      <w:tr w:rsidR="00042884" w:rsidRPr="00042884" w:rsidTr="002D66F4">
        <w:trPr>
          <w:trHeight w:val="686"/>
          <w:jc w:val="center"/>
        </w:trPr>
        <w:tc>
          <w:tcPr>
            <w:tcW w:w="5036" w:type="dxa"/>
            <w:gridSpan w:val="3"/>
            <w:tcBorders>
              <w:top w:val="nil"/>
              <w:left w:val="single" w:sz="4" w:space="0" w:color="auto"/>
              <w:bottom w:val="single" w:sz="4" w:space="0" w:color="auto"/>
              <w:right w:val="single" w:sz="4" w:space="0" w:color="auto"/>
            </w:tcBorders>
            <w:shd w:val="clear" w:color="auto" w:fill="auto"/>
            <w:noWrap/>
            <w:vAlign w:val="center"/>
            <w:hideMark/>
          </w:tcPr>
          <w:p w:rsidR="0099686D" w:rsidRPr="00042884" w:rsidRDefault="0099686D" w:rsidP="0099686D">
            <w:pPr>
              <w:ind w:leftChars="182" w:left="396"/>
              <w:jc w:val="left"/>
              <w:rPr>
                <w:color w:val="000000" w:themeColor="text1"/>
                <w:sz w:val="22"/>
              </w:rPr>
            </w:pPr>
            <w:r w:rsidRPr="00042884">
              <w:rPr>
                <w:rFonts w:hint="eastAsia"/>
                <w:color w:val="000000" w:themeColor="text1"/>
                <w:sz w:val="22"/>
              </w:rPr>
              <w:t>定員超過の場合</w:t>
            </w:r>
          </w:p>
        </w:tc>
        <w:tc>
          <w:tcPr>
            <w:tcW w:w="3400" w:type="dxa"/>
            <w:tcBorders>
              <w:top w:val="nil"/>
              <w:left w:val="single" w:sz="4" w:space="0" w:color="auto"/>
            </w:tcBorders>
            <w:shd w:val="clear" w:color="auto" w:fill="auto"/>
            <w:hideMark/>
          </w:tcPr>
          <w:p w:rsidR="0099686D" w:rsidRPr="00042884" w:rsidRDefault="0099686D" w:rsidP="0099686D">
            <w:pPr>
              <w:rPr>
                <w:color w:val="000000" w:themeColor="text1"/>
                <w:sz w:val="22"/>
              </w:rPr>
            </w:pPr>
            <w:r w:rsidRPr="00042884">
              <w:rPr>
                <w:rFonts w:hint="eastAsia"/>
                <w:color w:val="000000" w:themeColor="text1"/>
                <w:sz w:val="22"/>
              </w:rPr>
              <w:t>所定単位数について、１００分の７０に相当する単位数を算定</w:t>
            </w:r>
          </w:p>
        </w:tc>
      </w:tr>
      <w:tr w:rsidR="00042884" w:rsidRPr="00042884" w:rsidTr="002D66F4">
        <w:trPr>
          <w:trHeight w:val="673"/>
          <w:jc w:val="center"/>
        </w:trPr>
        <w:tc>
          <w:tcPr>
            <w:tcW w:w="5036" w:type="dxa"/>
            <w:gridSpan w:val="3"/>
            <w:tcBorders>
              <w:top w:val="single" w:sz="4" w:space="0" w:color="auto"/>
            </w:tcBorders>
            <w:shd w:val="clear" w:color="auto" w:fill="auto"/>
            <w:noWrap/>
            <w:vAlign w:val="center"/>
            <w:hideMark/>
          </w:tcPr>
          <w:p w:rsidR="0099686D" w:rsidRPr="00042884" w:rsidRDefault="0099686D" w:rsidP="0099686D">
            <w:pPr>
              <w:ind w:leftChars="182" w:left="396"/>
              <w:jc w:val="left"/>
              <w:rPr>
                <w:color w:val="000000" w:themeColor="text1"/>
                <w:sz w:val="22"/>
              </w:rPr>
            </w:pPr>
            <w:r w:rsidRPr="00042884">
              <w:rPr>
                <w:rFonts w:hint="eastAsia"/>
                <w:color w:val="000000" w:themeColor="text1"/>
                <w:sz w:val="22"/>
              </w:rPr>
              <w:t>看護・介護職員が欠員の場合</w:t>
            </w:r>
          </w:p>
        </w:tc>
        <w:tc>
          <w:tcPr>
            <w:tcW w:w="3400" w:type="dxa"/>
            <w:shd w:val="clear" w:color="auto" w:fill="auto"/>
            <w:hideMark/>
          </w:tcPr>
          <w:p w:rsidR="0099686D" w:rsidRPr="00042884" w:rsidRDefault="0099686D" w:rsidP="0099686D">
            <w:pPr>
              <w:rPr>
                <w:color w:val="000000" w:themeColor="text1"/>
                <w:sz w:val="22"/>
              </w:rPr>
            </w:pPr>
            <w:r w:rsidRPr="00042884">
              <w:rPr>
                <w:rFonts w:hint="eastAsia"/>
                <w:color w:val="000000" w:themeColor="text1"/>
                <w:sz w:val="22"/>
              </w:rPr>
              <w:t>所定単位数について、１００分の７０に相当する単位数を算定</w:t>
            </w:r>
          </w:p>
        </w:tc>
      </w:tr>
      <w:tr w:rsidR="00042884" w:rsidRPr="00042884" w:rsidTr="003F3B1B">
        <w:trPr>
          <w:trHeight w:val="793"/>
          <w:jc w:val="center"/>
        </w:trPr>
        <w:tc>
          <w:tcPr>
            <w:tcW w:w="5036" w:type="dxa"/>
            <w:gridSpan w:val="3"/>
            <w:shd w:val="clear" w:color="auto" w:fill="auto"/>
            <w:noWrap/>
          </w:tcPr>
          <w:p w:rsidR="0099686D" w:rsidRPr="00042884" w:rsidRDefault="0099686D" w:rsidP="0099686D">
            <w:pPr>
              <w:ind w:leftChars="182" w:left="396"/>
              <w:rPr>
                <w:color w:val="000000" w:themeColor="text1"/>
                <w:sz w:val="22"/>
              </w:rPr>
            </w:pPr>
            <w:r w:rsidRPr="00042884">
              <w:rPr>
                <w:rFonts w:hint="eastAsia"/>
                <w:color w:val="000000" w:themeColor="text1"/>
                <w:sz w:val="22"/>
              </w:rPr>
              <w:t>指定生活介護事業所において共生型通所型サービスが行われる場合</w:t>
            </w:r>
          </w:p>
        </w:tc>
        <w:tc>
          <w:tcPr>
            <w:tcW w:w="3400" w:type="dxa"/>
            <w:shd w:val="clear" w:color="auto" w:fill="auto"/>
          </w:tcPr>
          <w:p w:rsidR="0099686D" w:rsidRPr="00042884" w:rsidRDefault="0099686D" w:rsidP="0099686D">
            <w:pPr>
              <w:rPr>
                <w:color w:val="000000" w:themeColor="text1"/>
                <w:sz w:val="22"/>
              </w:rPr>
            </w:pPr>
            <w:r w:rsidRPr="00042884">
              <w:rPr>
                <w:rFonts w:hint="eastAsia"/>
                <w:color w:val="000000" w:themeColor="text1"/>
                <w:sz w:val="22"/>
              </w:rPr>
              <w:t>所定単位数の１００分の９３に相当する単位数を算定</w:t>
            </w:r>
          </w:p>
        </w:tc>
      </w:tr>
      <w:tr w:rsidR="00042884" w:rsidRPr="00042884" w:rsidTr="003F3B1B">
        <w:trPr>
          <w:trHeight w:val="787"/>
          <w:jc w:val="center"/>
        </w:trPr>
        <w:tc>
          <w:tcPr>
            <w:tcW w:w="5036" w:type="dxa"/>
            <w:gridSpan w:val="3"/>
            <w:shd w:val="clear" w:color="auto" w:fill="auto"/>
            <w:noWrap/>
          </w:tcPr>
          <w:p w:rsidR="0099686D" w:rsidRPr="00042884" w:rsidRDefault="0099686D" w:rsidP="0099686D">
            <w:pPr>
              <w:ind w:leftChars="182" w:left="396"/>
              <w:rPr>
                <w:color w:val="000000" w:themeColor="text1"/>
                <w:sz w:val="22"/>
              </w:rPr>
            </w:pPr>
            <w:r w:rsidRPr="00042884">
              <w:rPr>
                <w:rFonts w:hint="eastAsia"/>
                <w:color w:val="000000" w:themeColor="text1"/>
                <w:sz w:val="22"/>
              </w:rPr>
              <w:t>指定自立訓練事業所において共生型通所型サービスが行われる場合</w:t>
            </w:r>
          </w:p>
        </w:tc>
        <w:tc>
          <w:tcPr>
            <w:tcW w:w="3400" w:type="dxa"/>
            <w:shd w:val="clear" w:color="auto" w:fill="auto"/>
          </w:tcPr>
          <w:p w:rsidR="0099686D" w:rsidRPr="00042884" w:rsidRDefault="0099686D" w:rsidP="0099686D">
            <w:pPr>
              <w:rPr>
                <w:color w:val="000000" w:themeColor="text1"/>
                <w:sz w:val="22"/>
              </w:rPr>
            </w:pPr>
            <w:r w:rsidRPr="00042884">
              <w:rPr>
                <w:rFonts w:hint="eastAsia"/>
                <w:color w:val="000000" w:themeColor="text1"/>
                <w:sz w:val="22"/>
              </w:rPr>
              <w:t>所定単位数の１００分の９５に相当する単位数を算定</w:t>
            </w:r>
          </w:p>
        </w:tc>
      </w:tr>
      <w:tr w:rsidR="00042884" w:rsidRPr="00042884" w:rsidTr="003F3B1B">
        <w:trPr>
          <w:trHeight w:val="578"/>
          <w:jc w:val="center"/>
        </w:trPr>
        <w:tc>
          <w:tcPr>
            <w:tcW w:w="5036" w:type="dxa"/>
            <w:gridSpan w:val="3"/>
            <w:shd w:val="clear" w:color="auto" w:fill="auto"/>
            <w:noWrap/>
          </w:tcPr>
          <w:p w:rsidR="0099686D" w:rsidRPr="00042884" w:rsidRDefault="0099686D" w:rsidP="0099686D">
            <w:pPr>
              <w:ind w:leftChars="182" w:left="396"/>
              <w:rPr>
                <w:color w:val="000000" w:themeColor="text1"/>
                <w:sz w:val="22"/>
              </w:rPr>
            </w:pPr>
            <w:r w:rsidRPr="00042884">
              <w:rPr>
                <w:rFonts w:hint="eastAsia"/>
                <w:color w:val="000000" w:themeColor="text1"/>
                <w:sz w:val="22"/>
              </w:rPr>
              <w:t>指定児童発達支援事業所において共生型通所型サービスが行われる場合</w:t>
            </w:r>
          </w:p>
        </w:tc>
        <w:tc>
          <w:tcPr>
            <w:tcW w:w="3400" w:type="dxa"/>
            <w:shd w:val="clear" w:color="auto" w:fill="auto"/>
          </w:tcPr>
          <w:p w:rsidR="0099686D" w:rsidRPr="00042884" w:rsidRDefault="0099686D" w:rsidP="0099686D">
            <w:pPr>
              <w:rPr>
                <w:color w:val="000000" w:themeColor="text1"/>
                <w:sz w:val="22"/>
              </w:rPr>
            </w:pPr>
            <w:r w:rsidRPr="00042884">
              <w:rPr>
                <w:rFonts w:hint="eastAsia"/>
                <w:color w:val="000000" w:themeColor="text1"/>
                <w:sz w:val="22"/>
              </w:rPr>
              <w:t>所定単位数の１００分の９０に相当する単位数を算定</w:t>
            </w:r>
          </w:p>
        </w:tc>
      </w:tr>
      <w:tr w:rsidR="0099686D" w:rsidRPr="00042884" w:rsidTr="003F3B1B">
        <w:trPr>
          <w:trHeight w:val="697"/>
          <w:jc w:val="center"/>
        </w:trPr>
        <w:tc>
          <w:tcPr>
            <w:tcW w:w="5036" w:type="dxa"/>
            <w:gridSpan w:val="3"/>
            <w:shd w:val="clear" w:color="auto" w:fill="auto"/>
            <w:noWrap/>
          </w:tcPr>
          <w:p w:rsidR="0099686D" w:rsidRPr="00042884" w:rsidRDefault="0099686D" w:rsidP="0099686D">
            <w:pPr>
              <w:ind w:leftChars="182" w:left="396"/>
              <w:rPr>
                <w:color w:val="000000" w:themeColor="text1"/>
                <w:sz w:val="22"/>
              </w:rPr>
            </w:pPr>
            <w:r w:rsidRPr="00042884">
              <w:rPr>
                <w:rFonts w:hint="eastAsia"/>
                <w:color w:val="000000" w:themeColor="text1"/>
                <w:sz w:val="22"/>
              </w:rPr>
              <w:t>指定放課後等デイサービス事業所において共生型通所型サービスが行われる場合</w:t>
            </w:r>
          </w:p>
        </w:tc>
        <w:tc>
          <w:tcPr>
            <w:tcW w:w="3400" w:type="dxa"/>
            <w:shd w:val="clear" w:color="auto" w:fill="auto"/>
          </w:tcPr>
          <w:p w:rsidR="0099686D" w:rsidRPr="00042884" w:rsidRDefault="0099686D" w:rsidP="0099686D">
            <w:pPr>
              <w:rPr>
                <w:color w:val="000000" w:themeColor="text1"/>
                <w:sz w:val="22"/>
              </w:rPr>
            </w:pPr>
            <w:r w:rsidRPr="00042884">
              <w:rPr>
                <w:rFonts w:hint="eastAsia"/>
                <w:color w:val="000000" w:themeColor="text1"/>
                <w:sz w:val="22"/>
              </w:rPr>
              <w:t>所定単位数の１００分の９０に相当する単位数を算定</w:t>
            </w:r>
          </w:p>
        </w:tc>
      </w:tr>
    </w:tbl>
    <w:p w:rsidR="00337AB9" w:rsidRPr="00042884" w:rsidRDefault="00337AB9" w:rsidP="00337AB9">
      <w:pPr>
        <w:ind w:left="455" w:hangingChars="200" w:hanging="455"/>
        <w:rPr>
          <w:color w:val="000000" w:themeColor="text1"/>
          <w:sz w:val="22"/>
        </w:rPr>
      </w:pPr>
    </w:p>
    <w:tbl>
      <w:tblPr>
        <w:tblStyle w:val="a7"/>
        <w:tblW w:w="0" w:type="auto"/>
        <w:jc w:val="center"/>
        <w:tblLook w:val="04A0" w:firstRow="1" w:lastRow="0" w:firstColumn="1" w:lastColumn="0" w:noHBand="0" w:noVBand="1"/>
      </w:tblPr>
      <w:tblGrid>
        <w:gridCol w:w="444"/>
        <w:gridCol w:w="4597"/>
        <w:gridCol w:w="3395"/>
      </w:tblGrid>
      <w:tr w:rsidR="00042884" w:rsidRPr="00042884" w:rsidTr="003F3B1B">
        <w:trPr>
          <w:trHeight w:val="166"/>
          <w:jc w:val="center"/>
        </w:trPr>
        <w:tc>
          <w:tcPr>
            <w:tcW w:w="5041" w:type="dxa"/>
            <w:gridSpan w:val="2"/>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区分等</w:t>
            </w:r>
          </w:p>
        </w:tc>
        <w:tc>
          <w:tcPr>
            <w:tcW w:w="3395" w:type="dxa"/>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単位数（１回につき）</w:t>
            </w:r>
          </w:p>
        </w:tc>
      </w:tr>
      <w:tr w:rsidR="00042884" w:rsidRPr="00042884" w:rsidTr="003F3B1B">
        <w:trPr>
          <w:trHeight w:val="395"/>
          <w:jc w:val="center"/>
        </w:trPr>
        <w:tc>
          <w:tcPr>
            <w:tcW w:w="444" w:type="dxa"/>
            <w:vMerge w:val="restart"/>
            <w:noWrap/>
            <w:hideMark/>
          </w:tcPr>
          <w:p w:rsidR="00337AB9" w:rsidRPr="00042884" w:rsidRDefault="00ED453D" w:rsidP="00337AB9">
            <w:pPr>
              <w:jc w:val="center"/>
              <w:rPr>
                <w:color w:val="000000" w:themeColor="text1"/>
                <w:sz w:val="22"/>
              </w:rPr>
            </w:pPr>
            <w:r w:rsidRPr="00042884">
              <w:rPr>
                <w:rFonts w:hint="eastAsia"/>
                <w:color w:val="000000" w:themeColor="text1"/>
                <w:sz w:val="22"/>
              </w:rPr>
              <w:t>タ</w:t>
            </w:r>
          </w:p>
        </w:tc>
        <w:tc>
          <w:tcPr>
            <w:tcW w:w="4597" w:type="dxa"/>
            <w:tcBorders>
              <w:top w:val="dotted" w:sz="4" w:space="0" w:color="000000" w:themeColor="text1"/>
              <w:bottom w:val="single"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（１）口腔・栄養スクリーニング加算（Ⅰ）</w:t>
            </w:r>
          </w:p>
        </w:tc>
        <w:tc>
          <w:tcPr>
            <w:tcW w:w="3395" w:type="dxa"/>
            <w:tcBorders>
              <w:top w:val="dotted" w:sz="4" w:space="0" w:color="000000" w:themeColor="text1"/>
              <w:bottom w:val="single" w:sz="4" w:space="0" w:color="auto"/>
            </w:tcBorders>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２０単位</w:t>
            </w:r>
          </w:p>
        </w:tc>
      </w:tr>
      <w:tr w:rsidR="00337AB9" w:rsidRPr="00042884" w:rsidTr="003F3B1B">
        <w:trPr>
          <w:trHeight w:val="395"/>
          <w:jc w:val="center"/>
        </w:trPr>
        <w:tc>
          <w:tcPr>
            <w:tcW w:w="444" w:type="dxa"/>
            <w:vMerge/>
            <w:noWrap/>
          </w:tcPr>
          <w:p w:rsidR="00337AB9" w:rsidRPr="00042884" w:rsidRDefault="00337AB9" w:rsidP="00337AB9">
            <w:pPr>
              <w:jc w:val="center"/>
              <w:rPr>
                <w:color w:val="000000" w:themeColor="text1"/>
                <w:sz w:val="22"/>
              </w:rPr>
            </w:pPr>
          </w:p>
        </w:tc>
        <w:tc>
          <w:tcPr>
            <w:tcW w:w="4597" w:type="dxa"/>
            <w:tcBorders>
              <w:top w:val="single" w:sz="4" w:space="0" w:color="auto"/>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（２）口腔・栄養スクリーニング加算（Ⅱ）</w:t>
            </w:r>
          </w:p>
        </w:tc>
        <w:tc>
          <w:tcPr>
            <w:tcW w:w="3395" w:type="dxa"/>
            <w:tcBorders>
              <w:top w:val="single" w:sz="4" w:space="0" w:color="auto"/>
            </w:tcBorders>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５単位</w:t>
            </w:r>
          </w:p>
        </w:tc>
      </w:tr>
    </w:tbl>
    <w:p w:rsidR="00337AB9" w:rsidRPr="00042884" w:rsidRDefault="00337AB9" w:rsidP="00337AB9">
      <w:pPr>
        <w:rPr>
          <w:color w:val="000000" w:themeColor="text1"/>
          <w:sz w:val="22"/>
        </w:rPr>
      </w:pPr>
    </w:p>
    <w:tbl>
      <w:tblPr>
        <w:tblStyle w:val="a7"/>
        <w:tblW w:w="0" w:type="auto"/>
        <w:jc w:val="center"/>
        <w:tblLook w:val="04A0" w:firstRow="1" w:lastRow="0" w:firstColumn="1" w:lastColumn="0" w:noHBand="0" w:noVBand="1"/>
      </w:tblPr>
      <w:tblGrid>
        <w:gridCol w:w="444"/>
        <w:gridCol w:w="4597"/>
        <w:gridCol w:w="3395"/>
      </w:tblGrid>
      <w:tr w:rsidR="00042884" w:rsidRPr="00042884" w:rsidTr="003F3B1B">
        <w:trPr>
          <w:trHeight w:val="287"/>
          <w:jc w:val="center"/>
        </w:trPr>
        <w:tc>
          <w:tcPr>
            <w:tcW w:w="5041" w:type="dxa"/>
            <w:gridSpan w:val="2"/>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区分等</w:t>
            </w:r>
          </w:p>
        </w:tc>
        <w:tc>
          <w:tcPr>
            <w:tcW w:w="3395" w:type="dxa"/>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単位数（１日につき）</w:t>
            </w:r>
          </w:p>
        </w:tc>
      </w:tr>
      <w:tr w:rsidR="00042884" w:rsidRPr="00042884" w:rsidTr="003F3B1B">
        <w:trPr>
          <w:trHeight w:val="395"/>
          <w:jc w:val="center"/>
        </w:trPr>
        <w:tc>
          <w:tcPr>
            <w:tcW w:w="444" w:type="dxa"/>
            <w:tcBorders>
              <w:top w:val="double" w:sz="4" w:space="0" w:color="auto"/>
            </w:tcBorders>
            <w:noWrap/>
            <w:hideMark/>
          </w:tcPr>
          <w:p w:rsidR="00337AB9" w:rsidRPr="00042884" w:rsidRDefault="00ED453D" w:rsidP="00337AB9">
            <w:pPr>
              <w:jc w:val="center"/>
              <w:rPr>
                <w:color w:val="000000" w:themeColor="text1"/>
                <w:sz w:val="22"/>
              </w:rPr>
            </w:pPr>
            <w:r w:rsidRPr="00042884">
              <w:rPr>
                <w:rFonts w:hint="eastAsia"/>
                <w:color w:val="000000" w:themeColor="text1"/>
                <w:sz w:val="22"/>
              </w:rPr>
              <w:t>チ</w:t>
            </w:r>
          </w:p>
        </w:tc>
        <w:tc>
          <w:tcPr>
            <w:tcW w:w="4597" w:type="dxa"/>
            <w:tcBorders>
              <w:top w:val="double" w:sz="4" w:space="0" w:color="auto"/>
            </w:tcBorders>
            <w:shd w:val="clear" w:color="auto" w:fill="auto"/>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生活相談員配置加算</w:t>
            </w:r>
          </w:p>
        </w:tc>
        <w:tc>
          <w:tcPr>
            <w:tcW w:w="3395" w:type="dxa"/>
            <w:tcBorders>
              <w:top w:val="double" w:sz="4" w:space="0" w:color="auto"/>
            </w:tcBorders>
            <w:shd w:val="clear" w:color="auto" w:fill="auto"/>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１</w:t>
            </w:r>
            <w:r w:rsidRPr="00042884">
              <w:rPr>
                <w:rFonts w:hint="eastAsia"/>
                <w:color w:val="000000" w:themeColor="text1"/>
                <w:kern w:val="0"/>
                <w:sz w:val="22"/>
              </w:rPr>
              <w:t>３</w:t>
            </w:r>
            <w:r w:rsidRPr="00042884">
              <w:rPr>
                <w:rFonts w:hint="eastAsia"/>
                <w:color w:val="000000" w:themeColor="text1"/>
                <w:sz w:val="22"/>
              </w:rPr>
              <w:t>単位</w:t>
            </w:r>
          </w:p>
        </w:tc>
      </w:tr>
    </w:tbl>
    <w:p w:rsidR="00337AB9" w:rsidRPr="00042884" w:rsidRDefault="00337AB9" w:rsidP="00337AB9">
      <w:pPr>
        <w:ind w:left="455" w:hangingChars="200" w:hanging="455"/>
        <w:rPr>
          <w:color w:val="000000" w:themeColor="text1"/>
          <w:sz w:val="22"/>
        </w:rPr>
      </w:pPr>
      <w:r w:rsidRPr="00042884">
        <w:rPr>
          <w:rFonts w:hint="eastAsia"/>
          <w:color w:val="000000" w:themeColor="text1"/>
          <w:sz w:val="22"/>
        </w:rPr>
        <w:t>（注１）通所型サービス（従前相当）及び共生型通所型サービスに要する費用の額の算定に係る取扱いについては、介護保険法施行規則第１４０条の６３の２第１項第１号に規</w:t>
      </w:r>
      <w:r w:rsidR="00371383" w:rsidRPr="00042884">
        <w:rPr>
          <w:rFonts w:hint="eastAsia"/>
          <w:color w:val="000000" w:themeColor="text1"/>
          <w:sz w:val="22"/>
        </w:rPr>
        <w:t>定する厚生労働大臣が定める基準</w:t>
      </w:r>
      <w:r w:rsidRPr="00042884">
        <w:rPr>
          <w:rFonts w:hint="eastAsia"/>
          <w:color w:val="000000" w:themeColor="text1"/>
          <w:sz w:val="22"/>
        </w:rPr>
        <w:t>別表単位数表の２通所型サービス費の例による。</w:t>
      </w:r>
    </w:p>
    <w:p w:rsidR="00337AB9" w:rsidRPr="00042884" w:rsidRDefault="00337AB9" w:rsidP="00337AB9">
      <w:pPr>
        <w:ind w:left="455" w:hangingChars="200" w:hanging="455"/>
        <w:rPr>
          <w:rFonts w:hAnsi="ＭＳ 明朝"/>
          <w:color w:val="000000" w:themeColor="text1"/>
          <w:sz w:val="22"/>
        </w:rPr>
      </w:pPr>
      <w:r w:rsidRPr="00042884">
        <w:rPr>
          <w:rFonts w:hint="eastAsia"/>
          <w:color w:val="000000" w:themeColor="text1"/>
          <w:sz w:val="22"/>
        </w:rPr>
        <w:t>（注２）「指定生活介護事業所」とは、</w:t>
      </w:r>
      <w:r w:rsidRPr="00042884">
        <w:rPr>
          <w:rFonts w:hAnsi="ＭＳ 明朝" w:hint="eastAsia"/>
          <w:color w:val="000000" w:themeColor="text1"/>
          <w:sz w:val="22"/>
        </w:rPr>
        <w:t>指定障がい福祉サービス等基準第７８条第１項に規定する</w:t>
      </w:r>
      <w:r w:rsidRPr="00042884">
        <w:rPr>
          <w:rFonts w:hint="eastAsia"/>
          <w:color w:val="000000" w:themeColor="text1"/>
          <w:sz w:val="22"/>
        </w:rPr>
        <w:t>指定生活介護事業所</w:t>
      </w:r>
      <w:r w:rsidRPr="00042884">
        <w:rPr>
          <w:rFonts w:hAnsi="ＭＳ 明朝" w:hint="eastAsia"/>
          <w:color w:val="000000" w:themeColor="text1"/>
          <w:sz w:val="22"/>
        </w:rPr>
        <w:t>をいう。</w:t>
      </w:r>
    </w:p>
    <w:p w:rsidR="00337AB9" w:rsidRPr="00042884" w:rsidRDefault="00337AB9" w:rsidP="00337AB9">
      <w:pPr>
        <w:ind w:left="455" w:hangingChars="200" w:hanging="455"/>
        <w:rPr>
          <w:rFonts w:hAnsi="ＭＳ 明朝"/>
          <w:color w:val="000000" w:themeColor="text1"/>
          <w:sz w:val="22"/>
        </w:rPr>
      </w:pPr>
      <w:r w:rsidRPr="00042884">
        <w:rPr>
          <w:rFonts w:hint="eastAsia"/>
          <w:color w:val="000000" w:themeColor="text1"/>
          <w:sz w:val="22"/>
        </w:rPr>
        <w:t>（注３）「指定自立訓練事業所」とは、</w:t>
      </w:r>
      <w:r w:rsidRPr="00042884">
        <w:rPr>
          <w:rFonts w:hAnsi="ＭＳ 明朝" w:hint="eastAsia"/>
          <w:color w:val="000000" w:themeColor="text1"/>
          <w:sz w:val="22"/>
        </w:rPr>
        <w:t>指定障がい福祉サービス等基準第１５６条第１項に規定する</w:t>
      </w:r>
      <w:r w:rsidRPr="00042884">
        <w:rPr>
          <w:rFonts w:hint="eastAsia"/>
          <w:color w:val="000000" w:themeColor="text1"/>
          <w:sz w:val="22"/>
        </w:rPr>
        <w:t>指定自立訓練（機能訓練）事業所又は</w:t>
      </w:r>
      <w:r w:rsidRPr="00042884">
        <w:rPr>
          <w:rFonts w:hAnsi="ＭＳ 明朝" w:hint="eastAsia"/>
          <w:color w:val="000000" w:themeColor="text1"/>
          <w:sz w:val="22"/>
        </w:rPr>
        <w:t>指定障がい福祉サービス等基準第１６</w:t>
      </w:r>
      <w:r w:rsidRPr="00042884">
        <w:rPr>
          <w:rFonts w:hAnsi="ＭＳ 明朝" w:hint="eastAsia"/>
          <w:color w:val="000000" w:themeColor="text1"/>
          <w:sz w:val="22"/>
        </w:rPr>
        <w:lastRenderedPageBreak/>
        <w:t>６条第１項に規定する</w:t>
      </w:r>
      <w:r w:rsidRPr="00042884">
        <w:rPr>
          <w:rFonts w:hint="eastAsia"/>
          <w:color w:val="000000" w:themeColor="text1"/>
          <w:sz w:val="22"/>
        </w:rPr>
        <w:t>指定自立訓練（生活訓練）事業所</w:t>
      </w:r>
      <w:r w:rsidRPr="00042884">
        <w:rPr>
          <w:rFonts w:hAnsi="ＭＳ 明朝" w:hint="eastAsia"/>
          <w:color w:val="000000" w:themeColor="text1"/>
          <w:sz w:val="22"/>
        </w:rPr>
        <w:t>をいう。</w:t>
      </w:r>
    </w:p>
    <w:p w:rsidR="00337AB9" w:rsidRPr="00042884" w:rsidRDefault="00337AB9" w:rsidP="00337AB9">
      <w:pPr>
        <w:ind w:left="455" w:hangingChars="200" w:hanging="455"/>
        <w:rPr>
          <w:rFonts w:hAnsi="ＭＳ 明朝"/>
          <w:color w:val="000000" w:themeColor="text1"/>
          <w:sz w:val="22"/>
        </w:rPr>
      </w:pPr>
      <w:r w:rsidRPr="00042884">
        <w:rPr>
          <w:rFonts w:hint="eastAsia"/>
          <w:color w:val="000000" w:themeColor="text1"/>
          <w:sz w:val="22"/>
        </w:rPr>
        <w:t>（注４）「指定児童発達支援事業所」とは、</w:t>
      </w:r>
      <w:r w:rsidRPr="00042884">
        <w:rPr>
          <w:rFonts w:hAnsi="ＭＳ 明朝" w:hint="eastAsia"/>
          <w:color w:val="000000" w:themeColor="text1"/>
          <w:sz w:val="22"/>
        </w:rPr>
        <w:t>指定通所支援基準第５条第１項に規定する</w:t>
      </w:r>
      <w:r w:rsidRPr="00042884">
        <w:rPr>
          <w:rFonts w:hint="eastAsia"/>
          <w:color w:val="000000" w:themeColor="text1"/>
          <w:sz w:val="22"/>
        </w:rPr>
        <w:t>指定児童発達支援事業</w:t>
      </w:r>
      <w:r w:rsidRPr="00042884">
        <w:rPr>
          <w:rFonts w:hAnsi="ＭＳ 明朝" w:hint="eastAsia"/>
          <w:color w:val="000000" w:themeColor="text1"/>
          <w:sz w:val="22"/>
        </w:rPr>
        <w:t>所をいう。</w:t>
      </w:r>
    </w:p>
    <w:p w:rsidR="00337AB9" w:rsidRPr="00042884" w:rsidRDefault="00337AB9" w:rsidP="00337AB9">
      <w:pPr>
        <w:ind w:left="455" w:hangingChars="200" w:hanging="455"/>
        <w:rPr>
          <w:rFonts w:hAnsi="ＭＳ 明朝"/>
          <w:color w:val="000000" w:themeColor="text1"/>
          <w:sz w:val="22"/>
        </w:rPr>
      </w:pPr>
      <w:r w:rsidRPr="00042884">
        <w:rPr>
          <w:rFonts w:hint="eastAsia"/>
          <w:color w:val="000000" w:themeColor="text1"/>
          <w:sz w:val="22"/>
        </w:rPr>
        <w:t>（注５）「指定放課後等デイサービス事業所」とは、</w:t>
      </w:r>
      <w:r w:rsidRPr="00042884">
        <w:rPr>
          <w:rFonts w:hAnsi="ＭＳ 明朝" w:hint="eastAsia"/>
          <w:color w:val="000000" w:themeColor="text1"/>
          <w:sz w:val="22"/>
        </w:rPr>
        <w:t>指定通所支援基準第６６条第１項に規定する</w:t>
      </w:r>
      <w:r w:rsidRPr="00042884">
        <w:rPr>
          <w:rFonts w:hint="eastAsia"/>
          <w:color w:val="000000" w:themeColor="text1"/>
          <w:sz w:val="22"/>
        </w:rPr>
        <w:t>指定放課後等デイサービス事業所</w:t>
      </w:r>
      <w:r w:rsidRPr="00042884">
        <w:rPr>
          <w:rFonts w:hAnsi="ＭＳ 明朝" w:hint="eastAsia"/>
          <w:color w:val="000000" w:themeColor="text1"/>
          <w:sz w:val="22"/>
        </w:rPr>
        <w:t>をいう。</w:t>
      </w:r>
    </w:p>
    <w:p w:rsidR="00337AB9" w:rsidRPr="00042884" w:rsidRDefault="00337AB9" w:rsidP="00337AB9">
      <w:pPr>
        <w:rPr>
          <w:color w:val="000000" w:themeColor="text1"/>
          <w:sz w:val="22"/>
        </w:rPr>
      </w:pPr>
      <w:r w:rsidRPr="00042884">
        <w:rPr>
          <w:rFonts w:hint="eastAsia"/>
          <w:color w:val="000000" w:themeColor="text1"/>
          <w:sz w:val="22"/>
        </w:rPr>
        <w:t>（注６）生活相談員配置加算は共生型通所型サービスを行う場合のみ算定する。</w:t>
      </w:r>
    </w:p>
    <w:p w:rsidR="00337AB9" w:rsidRPr="00042884" w:rsidRDefault="00337AB9" w:rsidP="00337AB9">
      <w:pPr>
        <w:rPr>
          <w:color w:val="000000" w:themeColor="text1"/>
          <w:sz w:val="22"/>
        </w:rPr>
      </w:pPr>
      <w:r w:rsidRPr="00042884">
        <w:rPr>
          <w:rFonts w:hint="eastAsia"/>
          <w:color w:val="000000" w:themeColor="text1"/>
          <w:sz w:val="22"/>
        </w:rPr>
        <w:t>４　通所型サービスＡ</w:t>
      </w:r>
    </w:p>
    <w:tbl>
      <w:tblPr>
        <w:tblStyle w:val="a7"/>
        <w:tblW w:w="0" w:type="auto"/>
        <w:jc w:val="center"/>
        <w:tblLook w:val="04A0" w:firstRow="1" w:lastRow="0" w:firstColumn="1" w:lastColumn="0" w:noHBand="0" w:noVBand="1"/>
      </w:tblPr>
      <w:tblGrid>
        <w:gridCol w:w="444"/>
        <w:gridCol w:w="4592"/>
        <w:gridCol w:w="3400"/>
      </w:tblGrid>
      <w:tr w:rsidR="00042884" w:rsidRPr="00042884" w:rsidTr="003F3B1B">
        <w:trPr>
          <w:trHeight w:val="192"/>
          <w:jc w:val="center"/>
        </w:trPr>
        <w:tc>
          <w:tcPr>
            <w:tcW w:w="5036" w:type="dxa"/>
            <w:gridSpan w:val="2"/>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区分等</w:t>
            </w:r>
          </w:p>
        </w:tc>
        <w:tc>
          <w:tcPr>
            <w:tcW w:w="3400" w:type="dxa"/>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単位数（１月につき）</w:t>
            </w:r>
          </w:p>
        </w:tc>
      </w:tr>
      <w:tr w:rsidR="00042884" w:rsidRPr="00042884" w:rsidTr="003F3B1B">
        <w:trPr>
          <w:trHeight w:val="882"/>
          <w:jc w:val="center"/>
        </w:trPr>
        <w:tc>
          <w:tcPr>
            <w:tcW w:w="444" w:type="dxa"/>
            <w:vMerge w:val="restart"/>
            <w:tcBorders>
              <w:top w:val="double" w:sz="4" w:space="0" w:color="auto"/>
            </w:tcBorders>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ア</w:t>
            </w:r>
          </w:p>
        </w:tc>
        <w:tc>
          <w:tcPr>
            <w:tcW w:w="4592" w:type="dxa"/>
            <w:tcBorders>
              <w:top w:val="double"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（１）事業対象者・要支援１</w:t>
            </w:r>
          </w:p>
          <w:p w:rsidR="00337AB9" w:rsidRPr="00042884" w:rsidRDefault="00337AB9" w:rsidP="00337AB9">
            <w:pPr>
              <w:ind w:firstLineChars="200" w:firstLine="455"/>
              <w:rPr>
                <w:color w:val="000000" w:themeColor="text1"/>
                <w:sz w:val="22"/>
              </w:rPr>
            </w:pPr>
            <w:r w:rsidRPr="00042884">
              <w:rPr>
                <w:rFonts w:hint="eastAsia"/>
                <w:color w:val="000000" w:themeColor="text1"/>
                <w:sz w:val="22"/>
              </w:rPr>
              <w:t>（週１回程度の利用）</w:t>
            </w:r>
          </w:p>
        </w:tc>
        <w:tc>
          <w:tcPr>
            <w:tcW w:w="3400" w:type="dxa"/>
            <w:tcBorders>
              <w:top w:val="double" w:sz="4" w:space="0" w:color="auto"/>
            </w:tcBorders>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【送迎あり】１</w:t>
            </w:r>
            <w:r w:rsidRPr="00042884">
              <w:rPr>
                <w:rFonts w:hint="eastAsia"/>
                <w:color w:val="000000" w:themeColor="text1"/>
                <w:kern w:val="0"/>
                <w:sz w:val="22"/>
              </w:rPr>
              <w:t>，</w:t>
            </w:r>
            <w:r w:rsidRPr="00042884">
              <w:rPr>
                <w:rFonts w:hint="eastAsia"/>
                <w:color w:val="000000" w:themeColor="text1"/>
                <w:sz w:val="22"/>
              </w:rPr>
              <w:t>３３０単位</w:t>
            </w:r>
          </w:p>
          <w:p w:rsidR="00337AB9" w:rsidRPr="00042884" w:rsidRDefault="00337AB9" w:rsidP="00337AB9">
            <w:pPr>
              <w:jc w:val="right"/>
              <w:rPr>
                <w:color w:val="000000" w:themeColor="text1"/>
                <w:sz w:val="22"/>
              </w:rPr>
            </w:pPr>
            <w:r w:rsidRPr="00042884">
              <w:rPr>
                <w:rFonts w:hint="eastAsia"/>
                <w:color w:val="000000" w:themeColor="text1"/>
                <w:sz w:val="22"/>
              </w:rPr>
              <w:t>【送迎なし】１</w:t>
            </w:r>
            <w:r w:rsidRPr="00042884">
              <w:rPr>
                <w:rFonts w:hint="eastAsia"/>
                <w:color w:val="000000" w:themeColor="text1"/>
                <w:kern w:val="0"/>
                <w:sz w:val="22"/>
              </w:rPr>
              <w:t>，</w:t>
            </w:r>
            <w:r w:rsidRPr="00042884">
              <w:rPr>
                <w:rFonts w:hint="eastAsia"/>
                <w:color w:val="000000" w:themeColor="text1"/>
                <w:sz w:val="22"/>
              </w:rPr>
              <w:t>１７０単位</w:t>
            </w:r>
          </w:p>
        </w:tc>
      </w:tr>
      <w:tr w:rsidR="00042884" w:rsidRPr="00042884" w:rsidTr="003F3B1B">
        <w:trPr>
          <w:trHeight w:val="715"/>
          <w:jc w:val="center"/>
        </w:trPr>
        <w:tc>
          <w:tcPr>
            <w:tcW w:w="444" w:type="dxa"/>
            <w:vMerge/>
            <w:hideMark/>
          </w:tcPr>
          <w:p w:rsidR="00337AB9" w:rsidRPr="00042884" w:rsidRDefault="00337AB9" w:rsidP="00337AB9">
            <w:pPr>
              <w:rPr>
                <w:color w:val="000000" w:themeColor="text1"/>
                <w:sz w:val="22"/>
              </w:rPr>
            </w:pPr>
          </w:p>
        </w:tc>
        <w:tc>
          <w:tcPr>
            <w:tcW w:w="4592" w:type="dxa"/>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（２）事業対象者・要支援２</w:t>
            </w:r>
          </w:p>
          <w:p w:rsidR="00337AB9" w:rsidRPr="00042884" w:rsidRDefault="00337AB9" w:rsidP="00337AB9">
            <w:pPr>
              <w:ind w:firstLineChars="200" w:firstLine="455"/>
              <w:rPr>
                <w:color w:val="000000" w:themeColor="text1"/>
                <w:sz w:val="22"/>
              </w:rPr>
            </w:pPr>
            <w:r w:rsidRPr="00042884">
              <w:rPr>
                <w:rFonts w:hint="eastAsia"/>
                <w:color w:val="000000" w:themeColor="text1"/>
                <w:sz w:val="22"/>
              </w:rPr>
              <w:t>（週２回程度の利用）</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【送迎あり】２</w:t>
            </w:r>
            <w:r w:rsidRPr="00042884">
              <w:rPr>
                <w:rFonts w:hint="eastAsia"/>
                <w:color w:val="000000" w:themeColor="text1"/>
                <w:kern w:val="0"/>
                <w:sz w:val="22"/>
              </w:rPr>
              <w:t>，</w:t>
            </w:r>
            <w:r w:rsidRPr="00042884">
              <w:rPr>
                <w:rFonts w:hint="eastAsia"/>
                <w:color w:val="000000" w:themeColor="text1"/>
                <w:sz w:val="22"/>
              </w:rPr>
              <w:t>７２０単位</w:t>
            </w:r>
          </w:p>
          <w:p w:rsidR="00337AB9" w:rsidRPr="00042884" w:rsidRDefault="00337AB9" w:rsidP="00337AB9">
            <w:pPr>
              <w:jc w:val="right"/>
              <w:rPr>
                <w:color w:val="000000" w:themeColor="text1"/>
                <w:sz w:val="22"/>
              </w:rPr>
            </w:pPr>
            <w:r w:rsidRPr="00042884">
              <w:rPr>
                <w:rFonts w:hint="eastAsia"/>
                <w:color w:val="000000" w:themeColor="text1"/>
                <w:sz w:val="22"/>
              </w:rPr>
              <w:t>【送迎なし】２</w:t>
            </w:r>
            <w:r w:rsidRPr="00042884">
              <w:rPr>
                <w:rFonts w:hint="eastAsia"/>
                <w:color w:val="000000" w:themeColor="text1"/>
                <w:kern w:val="0"/>
                <w:sz w:val="22"/>
              </w:rPr>
              <w:t>，</w:t>
            </w:r>
            <w:r w:rsidRPr="00042884">
              <w:rPr>
                <w:rFonts w:hint="eastAsia"/>
                <w:color w:val="000000" w:themeColor="text1"/>
                <w:sz w:val="22"/>
              </w:rPr>
              <w:t>４００単位</w:t>
            </w:r>
          </w:p>
        </w:tc>
      </w:tr>
      <w:tr w:rsidR="00042884" w:rsidRPr="00042884" w:rsidTr="003F3B1B">
        <w:trPr>
          <w:trHeight w:val="1002"/>
          <w:jc w:val="center"/>
        </w:trPr>
        <w:tc>
          <w:tcPr>
            <w:tcW w:w="5036" w:type="dxa"/>
            <w:gridSpan w:val="2"/>
            <w:noWrap/>
            <w:vAlign w:val="center"/>
            <w:hideMark/>
          </w:tcPr>
          <w:p w:rsidR="00337AB9" w:rsidRPr="00042884" w:rsidRDefault="00337AB9" w:rsidP="00337AB9">
            <w:pPr>
              <w:ind w:leftChars="117" w:left="254"/>
              <w:rPr>
                <w:color w:val="000000" w:themeColor="text1"/>
                <w:sz w:val="22"/>
              </w:rPr>
            </w:pPr>
            <w:r w:rsidRPr="00042884">
              <w:rPr>
                <w:rFonts w:hint="eastAsia"/>
                <w:color w:val="000000" w:themeColor="text1"/>
                <w:sz w:val="22"/>
              </w:rPr>
              <w:t>中山間地域等に居住する利用者へのサービス提供加算</w:t>
            </w:r>
          </w:p>
        </w:tc>
        <w:tc>
          <w:tcPr>
            <w:tcW w:w="3400" w:type="dxa"/>
            <w:hideMark/>
          </w:tcPr>
          <w:p w:rsidR="00337AB9" w:rsidRPr="00042884" w:rsidRDefault="00337AB9" w:rsidP="00337AB9">
            <w:pPr>
              <w:rPr>
                <w:color w:val="000000" w:themeColor="text1"/>
                <w:sz w:val="22"/>
              </w:rPr>
            </w:pPr>
            <w:r w:rsidRPr="00042884">
              <w:rPr>
                <w:rFonts w:hint="eastAsia"/>
                <w:color w:val="000000" w:themeColor="text1"/>
                <w:sz w:val="22"/>
              </w:rPr>
              <w:t>ア（１）又は（２）（以下この表において「所定単位数」という。）の１００分の５に相当する単位数</w:t>
            </w:r>
          </w:p>
        </w:tc>
      </w:tr>
      <w:tr w:rsidR="00042884" w:rsidRPr="00042884" w:rsidTr="003F3B1B">
        <w:trPr>
          <w:trHeight w:val="451"/>
          <w:jc w:val="center"/>
        </w:trPr>
        <w:tc>
          <w:tcPr>
            <w:tcW w:w="444" w:type="dxa"/>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イ</w:t>
            </w:r>
          </w:p>
        </w:tc>
        <w:tc>
          <w:tcPr>
            <w:tcW w:w="4592" w:type="dxa"/>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生活機能向上グループ活動加算</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１００単位</w:t>
            </w:r>
          </w:p>
        </w:tc>
      </w:tr>
      <w:tr w:rsidR="00042884" w:rsidRPr="00042884" w:rsidTr="003F3B1B">
        <w:trPr>
          <w:trHeight w:val="446"/>
          <w:jc w:val="center"/>
        </w:trPr>
        <w:tc>
          <w:tcPr>
            <w:tcW w:w="444" w:type="dxa"/>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ウ</w:t>
            </w:r>
          </w:p>
        </w:tc>
        <w:tc>
          <w:tcPr>
            <w:tcW w:w="4592" w:type="dxa"/>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運動器機能向上加算</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２２５単位</w:t>
            </w:r>
          </w:p>
        </w:tc>
      </w:tr>
      <w:tr w:rsidR="00042884" w:rsidRPr="00042884" w:rsidTr="003F3B1B">
        <w:trPr>
          <w:trHeight w:val="446"/>
          <w:jc w:val="center"/>
        </w:trPr>
        <w:tc>
          <w:tcPr>
            <w:tcW w:w="444" w:type="dxa"/>
            <w:noWrap/>
          </w:tcPr>
          <w:p w:rsidR="00337AB9" w:rsidRPr="00042884" w:rsidRDefault="00337AB9" w:rsidP="00337AB9">
            <w:pPr>
              <w:jc w:val="center"/>
              <w:rPr>
                <w:color w:val="000000" w:themeColor="text1"/>
                <w:sz w:val="22"/>
              </w:rPr>
            </w:pPr>
            <w:r w:rsidRPr="00042884">
              <w:rPr>
                <w:rFonts w:hint="eastAsia"/>
                <w:color w:val="000000" w:themeColor="text1"/>
                <w:sz w:val="22"/>
              </w:rPr>
              <w:t>エ</w:t>
            </w:r>
          </w:p>
        </w:tc>
        <w:tc>
          <w:tcPr>
            <w:tcW w:w="4592" w:type="dxa"/>
            <w:noWrap/>
            <w:vAlign w:val="center"/>
          </w:tcPr>
          <w:p w:rsidR="00337AB9" w:rsidRPr="00042884" w:rsidRDefault="00337AB9" w:rsidP="00337AB9">
            <w:pPr>
              <w:rPr>
                <w:color w:val="000000" w:themeColor="text1"/>
                <w:sz w:val="22"/>
              </w:rPr>
            </w:pPr>
            <w:r w:rsidRPr="00042884">
              <w:rPr>
                <w:rFonts w:hint="eastAsia"/>
                <w:color w:val="000000" w:themeColor="text1"/>
                <w:sz w:val="22"/>
              </w:rPr>
              <w:t>栄養アセスメント加算</w:t>
            </w:r>
          </w:p>
        </w:tc>
        <w:tc>
          <w:tcPr>
            <w:tcW w:w="3400" w:type="dxa"/>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５０単位</w:t>
            </w:r>
          </w:p>
        </w:tc>
      </w:tr>
      <w:tr w:rsidR="00042884" w:rsidRPr="00042884" w:rsidTr="003F3B1B">
        <w:trPr>
          <w:trHeight w:val="427"/>
          <w:jc w:val="center"/>
        </w:trPr>
        <w:tc>
          <w:tcPr>
            <w:tcW w:w="444" w:type="dxa"/>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オ</w:t>
            </w:r>
          </w:p>
        </w:tc>
        <w:tc>
          <w:tcPr>
            <w:tcW w:w="4592" w:type="dxa"/>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栄養改善加算</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２００単位</w:t>
            </w:r>
          </w:p>
        </w:tc>
      </w:tr>
      <w:tr w:rsidR="00042884" w:rsidRPr="00042884" w:rsidTr="003F3B1B">
        <w:trPr>
          <w:trHeight w:val="422"/>
          <w:jc w:val="center"/>
        </w:trPr>
        <w:tc>
          <w:tcPr>
            <w:tcW w:w="444" w:type="dxa"/>
            <w:vMerge w:val="restart"/>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カ</w:t>
            </w:r>
          </w:p>
        </w:tc>
        <w:tc>
          <w:tcPr>
            <w:tcW w:w="4592" w:type="dxa"/>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（１）口腔機能向上加算（Ⅰ）</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１５０単位</w:t>
            </w:r>
          </w:p>
        </w:tc>
      </w:tr>
      <w:tr w:rsidR="00042884" w:rsidRPr="00042884" w:rsidTr="003F3B1B">
        <w:trPr>
          <w:trHeight w:val="422"/>
          <w:jc w:val="center"/>
        </w:trPr>
        <w:tc>
          <w:tcPr>
            <w:tcW w:w="444" w:type="dxa"/>
            <w:vMerge/>
            <w:noWrap/>
          </w:tcPr>
          <w:p w:rsidR="00337AB9" w:rsidRPr="00042884" w:rsidRDefault="00337AB9" w:rsidP="00337AB9">
            <w:pPr>
              <w:jc w:val="center"/>
              <w:rPr>
                <w:color w:val="000000" w:themeColor="text1"/>
                <w:sz w:val="22"/>
              </w:rPr>
            </w:pPr>
          </w:p>
        </w:tc>
        <w:tc>
          <w:tcPr>
            <w:tcW w:w="4592" w:type="dxa"/>
            <w:noWrap/>
            <w:vAlign w:val="center"/>
          </w:tcPr>
          <w:p w:rsidR="00337AB9" w:rsidRPr="00042884" w:rsidRDefault="00337AB9" w:rsidP="00337AB9">
            <w:pPr>
              <w:rPr>
                <w:color w:val="000000" w:themeColor="text1"/>
                <w:sz w:val="22"/>
              </w:rPr>
            </w:pPr>
            <w:r w:rsidRPr="00042884">
              <w:rPr>
                <w:rFonts w:hint="eastAsia"/>
                <w:color w:val="000000" w:themeColor="text1"/>
                <w:sz w:val="22"/>
              </w:rPr>
              <w:t>（２）口腔機能向上加算（Ⅱ）</w:t>
            </w:r>
          </w:p>
        </w:tc>
        <w:tc>
          <w:tcPr>
            <w:tcW w:w="3400" w:type="dxa"/>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１６０単位</w:t>
            </w:r>
          </w:p>
        </w:tc>
      </w:tr>
      <w:tr w:rsidR="00042884" w:rsidRPr="00042884" w:rsidTr="003F3B1B">
        <w:trPr>
          <w:trHeight w:val="416"/>
          <w:jc w:val="center"/>
        </w:trPr>
        <w:tc>
          <w:tcPr>
            <w:tcW w:w="444" w:type="dxa"/>
            <w:vMerge w:val="restart"/>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キ</w:t>
            </w:r>
          </w:p>
        </w:tc>
        <w:tc>
          <w:tcPr>
            <w:tcW w:w="4592" w:type="dxa"/>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（１）選択的サービス複数実施加算（Ⅰ）</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４８０単位</w:t>
            </w:r>
          </w:p>
        </w:tc>
      </w:tr>
      <w:tr w:rsidR="00042884" w:rsidRPr="00042884" w:rsidTr="003F3B1B">
        <w:trPr>
          <w:trHeight w:val="397"/>
          <w:jc w:val="center"/>
        </w:trPr>
        <w:tc>
          <w:tcPr>
            <w:tcW w:w="444" w:type="dxa"/>
            <w:vMerge/>
            <w:hideMark/>
          </w:tcPr>
          <w:p w:rsidR="00337AB9" w:rsidRPr="00042884" w:rsidRDefault="00337AB9" w:rsidP="00337AB9">
            <w:pPr>
              <w:rPr>
                <w:color w:val="000000" w:themeColor="text1"/>
                <w:sz w:val="22"/>
              </w:rPr>
            </w:pPr>
          </w:p>
        </w:tc>
        <w:tc>
          <w:tcPr>
            <w:tcW w:w="4592" w:type="dxa"/>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（２）選択的サービス複数実施加算（Ⅱ）</w:t>
            </w:r>
          </w:p>
        </w:tc>
        <w:tc>
          <w:tcPr>
            <w:tcW w:w="3400" w:type="dxa"/>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７００単位</w:t>
            </w:r>
          </w:p>
        </w:tc>
      </w:tr>
      <w:tr w:rsidR="00042884" w:rsidRPr="00042884" w:rsidTr="003F3B1B">
        <w:trPr>
          <w:trHeight w:val="397"/>
          <w:jc w:val="center"/>
        </w:trPr>
        <w:tc>
          <w:tcPr>
            <w:tcW w:w="444" w:type="dxa"/>
          </w:tcPr>
          <w:p w:rsidR="00337AB9" w:rsidRPr="00042884" w:rsidRDefault="00337AB9" w:rsidP="00337AB9">
            <w:pPr>
              <w:jc w:val="center"/>
              <w:rPr>
                <w:color w:val="000000" w:themeColor="text1"/>
                <w:sz w:val="22"/>
              </w:rPr>
            </w:pPr>
            <w:r w:rsidRPr="00042884">
              <w:rPr>
                <w:rFonts w:hint="eastAsia"/>
                <w:color w:val="000000" w:themeColor="text1"/>
                <w:sz w:val="22"/>
              </w:rPr>
              <w:t>ク</w:t>
            </w:r>
          </w:p>
        </w:tc>
        <w:tc>
          <w:tcPr>
            <w:tcW w:w="4592" w:type="dxa"/>
            <w:noWrap/>
            <w:vAlign w:val="center"/>
          </w:tcPr>
          <w:p w:rsidR="00337AB9" w:rsidRPr="00042884" w:rsidRDefault="00337AB9" w:rsidP="00337AB9">
            <w:pPr>
              <w:rPr>
                <w:color w:val="000000" w:themeColor="text1"/>
                <w:sz w:val="22"/>
              </w:rPr>
            </w:pPr>
            <w:r w:rsidRPr="00042884">
              <w:rPr>
                <w:rFonts w:hint="eastAsia"/>
                <w:color w:val="000000" w:themeColor="text1"/>
                <w:sz w:val="22"/>
              </w:rPr>
              <w:t>事業所評価加算</w:t>
            </w:r>
          </w:p>
        </w:tc>
        <w:tc>
          <w:tcPr>
            <w:tcW w:w="3400" w:type="dxa"/>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１２０単位</w:t>
            </w:r>
          </w:p>
        </w:tc>
      </w:tr>
      <w:tr w:rsidR="00042884" w:rsidRPr="00042884" w:rsidTr="003F3B1B">
        <w:trPr>
          <w:trHeight w:val="397"/>
          <w:jc w:val="center"/>
        </w:trPr>
        <w:tc>
          <w:tcPr>
            <w:tcW w:w="444" w:type="dxa"/>
          </w:tcPr>
          <w:p w:rsidR="00337AB9" w:rsidRPr="00042884" w:rsidRDefault="00337AB9" w:rsidP="00337AB9">
            <w:pPr>
              <w:jc w:val="center"/>
              <w:rPr>
                <w:color w:val="000000" w:themeColor="text1"/>
                <w:sz w:val="22"/>
              </w:rPr>
            </w:pPr>
            <w:r w:rsidRPr="00042884">
              <w:rPr>
                <w:rFonts w:hint="eastAsia"/>
                <w:color w:val="000000" w:themeColor="text1"/>
                <w:sz w:val="22"/>
              </w:rPr>
              <w:t>ケ</w:t>
            </w:r>
          </w:p>
        </w:tc>
        <w:tc>
          <w:tcPr>
            <w:tcW w:w="4592" w:type="dxa"/>
            <w:noWrap/>
            <w:vAlign w:val="center"/>
          </w:tcPr>
          <w:p w:rsidR="00337AB9" w:rsidRPr="00042884" w:rsidRDefault="00337AB9" w:rsidP="00337AB9">
            <w:pPr>
              <w:rPr>
                <w:color w:val="000000" w:themeColor="text1"/>
                <w:sz w:val="22"/>
              </w:rPr>
            </w:pPr>
            <w:r w:rsidRPr="00042884">
              <w:rPr>
                <w:rFonts w:hint="eastAsia"/>
                <w:color w:val="000000" w:themeColor="text1"/>
                <w:sz w:val="22"/>
              </w:rPr>
              <w:t>サービス提供体制強化加算（Ⅲ）</w:t>
            </w:r>
          </w:p>
        </w:tc>
        <w:tc>
          <w:tcPr>
            <w:tcW w:w="3400" w:type="dxa"/>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【ア（１）の場合】２４単位</w:t>
            </w:r>
            <w:r w:rsidRPr="00042884">
              <w:rPr>
                <w:rFonts w:hint="eastAsia"/>
                <w:color w:val="000000" w:themeColor="text1"/>
                <w:sz w:val="22"/>
              </w:rPr>
              <w:br/>
            </w:r>
            <w:r w:rsidRPr="00042884">
              <w:rPr>
                <w:rFonts w:hint="eastAsia"/>
                <w:color w:val="000000" w:themeColor="text1"/>
                <w:sz w:val="22"/>
              </w:rPr>
              <w:t>【ア（２）の場合】４８単位</w:t>
            </w:r>
          </w:p>
        </w:tc>
      </w:tr>
      <w:tr w:rsidR="00042884" w:rsidRPr="00042884" w:rsidTr="003F3B1B">
        <w:trPr>
          <w:trHeight w:val="397"/>
          <w:jc w:val="center"/>
        </w:trPr>
        <w:tc>
          <w:tcPr>
            <w:tcW w:w="444" w:type="dxa"/>
            <w:vMerge w:val="restart"/>
          </w:tcPr>
          <w:p w:rsidR="00337AB9" w:rsidRPr="00042884" w:rsidRDefault="00337AB9" w:rsidP="00337AB9">
            <w:pPr>
              <w:rPr>
                <w:color w:val="000000" w:themeColor="text1"/>
                <w:sz w:val="22"/>
              </w:rPr>
            </w:pPr>
            <w:r w:rsidRPr="00042884">
              <w:rPr>
                <w:rFonts w:hint="eastAsia"/>
                <w:color w:val="000000" w:themeColor="text1"/>
                <w:sz w:val="22"/>
              </w:rPr>
              <w:t>コ</w:t>
            </w:r>
          </w:p>
        </w:tc>
        <w:tc>
          <w:tcPr>
            <w:tcW w:w="4592" w:type="dxa"/>
            <w:noWrap/>
            <w:vAlign w:val="center"/>
          </w:tcPr>
          <w:p w:rsidR="00337AB9" w:rsidRPr="00042884" w:rsidRDefault="00337AB9" w:rsidP="00337AB9">
            <w:pPr>
              <w:rPr>
                <w:color w:val="000000" w:themeColor="text1"/>
                <w:sz w:val="22"/>
              </w:rPr>
            </w:pPr>
            <w:r w:rsidRPr="00042884">
              <w:rPr>
                <w:rFonts w:hint="eastAsia"/>
                <w:color w:val="000000" w:themeColor="text1"/>
                <w:sz w:val="22"/>
              </w:rPr>
              <w:t>（１）生活機能向上連携加算（Ⅰ）</w:t>
            </w:r>
          </w:p>
        </w:tc>
        <w:tc>
          <w:tcPr>
            <w:tcW w:w="3400" w:type="dxa"/>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１００単位</w:t>
            </w:r>
          </w:p>
        </w:tc>
      </w:tr>
      <w:tr w:rsidR="00042884" w:rsidRPr="00042884" w:rsidTr="003F3B1B">
        <w:trPr>
          <w:trHeight w:val="397"/>
          <w:jc w:val="center"/>
        </w:trPr>
        <w:tc>
          <w:tcPr>
            <w:tcW w:w="444" w:type="dxa"/>
            <w:vMerge/>
          </w:tcPr>
          <w:p w:rsidR="00337AB9" w:rsidRPr="00042884" w:rsidRDefault="00337AB9" w:rsidP="00337AB9">
            <w:pPr>
              <w:rPr>
                <w:color w:val="000000" w:themeColor="text1"/>
                <w:sz w:val="22"/>
              </w:rPr>
            </w:pPr>
          </w:p>
        </w:tc>
        <w:tc>
          <w:tcPr>
            <w:tcW w:w="4592" w:type="dxa"/>
            <w:noWrap/>
            <w:vAlign w:val="center"/>
          </w:tcPr>
          <w:p w:rsidR="00337AB9" w:rsidRPr="00042884" w:rsidRDefault="00337AB9" w:rsidP="00337AB9">
            <w:pPr>
              <w:rPr>
                <w:color w:val="000000" w:themeColor="text1"/>
                <w:sz w:val="22"/>
              </w:rPr>
            </w:pPr>
            <w:r w:rsidRPr="00042884">
              <w:rPr>
                <w:rFonts w:hint="eastAsia"/>
                <w:color w:val="000000" w:themeColor="text1"/>
                <w:sz w:val="22"/>
              </w:rPr>
              <w:t>（２）生活機能向上連携加算（Ⅱ）</w:t>
            </w:r>
          </w:p>
        </w:tc>
        <w:tc>
          <w:tcPr>
            <w:tcW w:w="3400" w:type="dxa"/>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２００単位</w:t>
            </w:r>
          </w:p>
        </w:tc>
      </w:tr>
      <w:tr w:rsidR="00042884" w:rsidRPr="00042884" w:rsidTr="003F3B1B">
        <w:trPr>
          <w:trHeight w:val="397"/>
          <w:jc w:val="center"/>
        </w:trPr>
        <w:tc>
          <w:tcPr>
            <w:tcW w:w="444" w:type="dxa"/>
          </w:tcPr>
          <w:p w:rsidR="00337AB9" w:rsidRPr="00042884" w:rsidRDefault="00337AB9" w:rsidP="00337AB9">
            <w:pPr>
              <w:rPr>
                <w:color w:val="000000" w:themeColor="text1"/>
                <w:sz w:val="22"/>
              </w:rPr>
            </w:pPr>
            <w:r w:rsidRPr="00042884">
              <w:rPr>
                <w:rFonts w:hint="eastAsia"/>
                <w:color w:val="000000" w:themeColor="text1"/>
                <w:sz w:val="22"/>
              </w:rPr>
              <w:lastRenderedPageBreak/>
              <w:t>サ</w:t>
            </w:r>
          </w:p>
        </w:tc>
        <w:tc>
          <w:tcPr>
            <w:tcW w:w="4592" w:type="dxa"/>
            <w:noWrap/>
            <w:vAlign w:val="center"/>
          </w:tcPr>
          <w:p w:rsidR="00337AB9" w:rsidRPr="00042884" w:rsidRDefault="00337AB9" w:rsidP="00337AB9">
            <w:pPr>
              <w:rPr>
                <w:color w:val="000000" w:themeColor="text1"/>
                <w:sz w:val="22"/>
              </w:rPr>
            </w:pPr>
            <w:r w:rsidRPr="00042884">
              <w:rPr>
                <w:rFonts w:hint="eastAsia"/>
                <w:color w:val="000000" w:themeColor="text1"/>
                <w:sz w:val="22"/>
              </w:rPr>
              <w:t>科学的介護推進体制加算</w:t>
            </w:r>
          </w:p>
        </w:tc>
        <w:tc>
          <w:tcPr>
            <w:tcW w:w="3400" w:type="dxa"/>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４０単位</w:t>
            </w:r>
          </w:p>
        </w:tc>
      </w:tr>
      <w:tr w:rsidR="00042884" w:rsidRPr="00042884" w:rsidTr="003F3B1B">
        <w:trPr>
          <w:trHeight w:val="600"/>
          <w:jc w:val="center"/>
        </w:trPr>
        <w:tc>
          <w:tcPr>
            <w:tcW w:w="444" w:type="dxa"/>
            <w:tcBorders>
              <w:bottom w:val="dotted" w:sz="4" w:space="0" w:color="FFFFFF" w:themeColor="background1"/>
            </w:tcBorders>
            <w:noWrap/>
            <w:hideMark/>
          </w:tcPr>
          <w:p w:rsidR="00337AB9" w:rsidRPr="00042884" w:rsidRDefault="00337AB9" w:rsidP="00337AB9">
            <w:pPr>
              <w:jc w:val="center"/>
              <w:rPr>
                <w:color w:val="000000" w:themeColor="text1"/>
                <w:sz w:val="22"/>
              </w:rPr>
            </w:pPr>
            <w:r w:rsidRPr="00042884">
              <w:rPr>
                <w:rFonts w:hint="eastAsia"/>
                <w:color w:val="000000" w:themeColor="text1"/>
                <w:sz w:val="22"/>
              </w:rPr>
              <w:t>シ</w:t>
            </w:r>
          </w:p>
        </w:tc>
        <w:tc>
          <w:tcPr>
            <w:tcW w:w="4592" w:type="dxa"/>
            <w:tcBorders>
              <w:bottom w:val="dotted"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（１）介護職員処遇改善加算（Ⅰ）</w:t>
            </w:r>
          </w:p>
        </w:tc>
        <w:tc>
          <w:tcPr>
            <w:tcW w:w="3400" w:type="dxa"/>
            <w:tcBorders>
              <w:bottom w:val="dotted" w:sz="4" w:space="0" w:color="auto"/>
            </w:tcBorders>
            <w:hideMark/>
          </w:tcPr>
          <w:p w:rsidR="00337AB9" w:rsidRPr="00042884" w:rsidRDefault="00C2514C" w:rsidP="00337AB9">
            <w:pPr>
              <w:rPr>
                <w:color w:val="000000" w:themeColor="text1"/>
                <w:sz w:val="22"/>
              </w:rPr>
            </w:pPr>
            <w:r w:rsidRPr="00042884">
              <w:rPr>
                <w:rFonts w:hint="eastAsia"/>
                <w:color w:val="000000" w:themeColor="text1"/>
                <w:sz w:val="22"/>
              </w:rPr>
              <w:t>アからサまで及びソ</w:t>
            </w:r>
            <w:r w:rsidR="00337AB9" w:rsidRPr="00042884">
              <w:rPr>
                <w:rFonts w:hint="eastAsia"/>
                <w:color w:val="000000" w:themeColor="text1"/>
                <w:sz w:val="22"/>
              </w:rPr>
              <w:t>により算定した単位数の１０００分の５９に相当する単位数</w:t>
            </w:r>
          </w:p>
        </w:tc>
      </w:tr>
      <w:tr w:rsidR="00042884" w:rsidRPr="00042884" w:rsidTr="003F3B1B">
        <w:trPr>
          <w:trHeight w:val="600"/>
          <w:jc w:val="center"/>
        </w:trPr>
        <w:tc>
          <w:tcPr>
            <w:tcW w:w="444" w:type="dxa"/>
            <w:tcBorders>
              <w:top w:val="dotted" w:sz="4" w:space="0" w:color="FFFFFF" w:themeColor="background1"/>
              <w:bottom w:val="dotted" w:sz="4" w:space="0" w:color="FFFFFF" w:themeColor="background1"/>
            </w:tcBorders>
            <w:noWrap/>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592" w:type="dxa"/>
            <w:tcBorders>
              <w:top w:val="dotted" w:sz="4" w:space="0" w:color="auto"/>
              <w:bottom w:val="dotted"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（２）介護職員処遇改善加算（Ⅱ）</w:t>
            </w:r>
          </w:p>
        </w:tc>
        <w:tc>
          <w:tcPr>
            <w:tcW w:w="3400" w:type="dxa"/>
            <w:tcBorders>
              <w:top w:val="dotted" w:sz="4" w:space="0" w:color="auto"/>
              <w:bottom w:val="dotted" w:sz="4" w:space="0" w:color="auto"/>
            </w:tcBorders>
            <w:hideMark/>
          </w:tcPr>
          <w:p w:rsidR="00337AB9" w:rsidRPr="00042884" w:rsidRDefault="00C2514C" w:rsidP="00337AB9">
            <w:pPr>
              <w:rPr>
                <w:color w:val="000000" w:themeColor="text1"/>
                <w:sz w:val="22"/>
              </w:rPr>
            </w:pPr>
            <w:r w:rsidRPr="00042884">
              <w:rPr>
                <w:rFonts w:hint="eastAsia"/>
                <w:color w:val="000000" w:themeColor="text1"/>
                <w:sz w:val="22"/>
              </w:rPr>
              <w:t>アからサまで及びソ</w:t>
            </w:r>
            <w:r w:rsidR="00337AB9" w:rsidRPr="00042884">
              <w:rPr>
                <w:rFonts w:hint="eastAsia"/>
                <w:color w:val="000000" w:themeColor="text1"/>
                <w:sz w:val="22"/>
              </w:rPr>
              <w:t>により算定した単位数の１０００分の４３に相当する単位数</w:t>
            </w:r>
          </w:p>
        </w:tc>
      </w:tr>
      <w:tr w:rsidR="00042884" w:rsidRPr="00042884" w:rsidTr="003F3B1B">
        <w:trPr>
          <w:trHeight w:val="600"/>
          <w:jc w:val="center"/>
        </w:trPr>
        <w:tc>
          <w:tcPr>
            <w:tcW w:w="444" w:type="dxa"/>
            <w:tcBorders>
              <w:top w:val="dotted" w:sz="4" w:space="0" w:color="FFFFFF" w:themeColor="background1"/>
              <w:bottom w:val="single" w:sz="4" w:space="0" w:color="auto"/>
            </w:tcBorders>
            <w:noWrap/>
            <w:hideMark/>
          </w:tcPr>
          <w:p w:rsidR="00337AB9" w:rsidRPr="00042884" w:rsidRDefault="00337AB9" w:rsidP="00337AB9">
            <w:pPr>
              <w:rPr>
                <w:color w:val="000000" w:themeColor="text1"/>
                <w:sz w:val="22"/>
              </w:rPr>
            </w:pPr>
            <w:r w:rsidRPr="00042884">
              <w:rPr>
                <w:rFonts w:hint="eastAsia"/>
                <w:color w:val="000000" w:themeColor="text1"/>
                <w:sz w:val="22"/>
              </w:rPr>
              <w:t xml:space="preserve">　</w:t>
            </w:r>
          </w:p>
        </w:tc>
        <w:tc>
          <w:tcPr>
            <w:tcW w:w="4592" w:type="dxa"/>
            <w:tcBorders>
              <w:top w:val="dotted" w:sz="4" w:space="0" w:color="auto"/>
              <w:bottom w:val="single" w:sz="4" w:space="0" w:color="auto"/>
            </w:tcBorders>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（３）介護職員処遇改善加算（Ⅲ）</w:t>
            </w:r>
          </w:p>
        </w:tc>
        <w:tc>
          <w:tcPr>
            <w:tcW w:w="3400" w:type="dxa"/>
            <w:tcBorders>
              <w:top w:val="dotted" w:sz="4" w:space="0" w:color="auto"/>
              <w:bottom w:val="single" w:sz="4" w:space="0" w:color="auto"/>
            </w:tcBorders>
            <w:hideMark/>
          </w:tcPr>
          <w:p w:rsidR="00337AB9" w:rsidRPr="00042884" w:rsidRDefault="00C2514C" w:rsidP="00337AB9">
            <w:pPr>
              <w:rPr>
                <w:color w:val="000000" w:themeColor="text1"/>
                <w:sz w:val="22"/>
              </w:rPr>
            </w:pPr>
            <w:r w:rsidRPr="00042884">
              <w:rPr>
                <w:rFonts w:hint="eastAsia"/>
                <w:color w:val="000000" w:themeColor="text1"/>
                <w:sz w:val="22"/>
              </w:rPr>
              <w:t>アからサまで及びソ</w:t>
            </w:r>
            <w:r w:rsidR="00337AB9" w:rsidRPr="00042884">
              <w:rPr>
                <w:rFonts w:hint="eastAsia"/>
                <w:color w:val="000000" w:themeColor="text1"/>
                <w:sz w:val="22"/>
              </w:rPr>
              <w:t>により算定した単位数の１０００分の２３に相当する単位数</w:t>
            </w:r>
          </w:p>
        </w:tc>
      </w:tr>
      <w:tr w:rsidR="00042884" w:rsidRPr="00042884" w:rsidTr="00702E42">
        <w:trPr>
          <w:trHeight w:val="600"/>
          <w:jc w:val="center"/>
        </w:trPr>
        <w:tc>
          <w:tcPr>
            <w:tcW w:w="444" w:type="dxa"/>
            <w:tcBorders>
              <w:top w:val="single" w:sz="4" w:space="0" w:color="auto"/>
              <w:bottom w:val="single" w:sz="2" w:space="0" w:color="auto"/>
            </w:tcBorders>
            <w:noWrap/>
          </w:tcPr>
          <w:p w:rsidR="00337AB9" w:rsidRPr="00042884" w:rsidRDefault="00337AB9" w:rsidP="00337AB9">
            <w:pPr>
              <w:rPr>
                <w:color w:val="000000" w:themeColor="text1"/>
                <w:sz w:val="22"/>
              </w:rPr>
            </w:pPr>
            <w:r w:rsidRPr="00042884">
              <w:rPr>
                <w:rFonts w:hint="eastAsia"/>
                <w:color w:val="000000" w:themeColor="text1"/>
                <w:sz w:val="22"/>
              </w:rPr>
              <w:t>ス</w:t>
            </w:r>
          </w:p>
        </w:tc>
        <w:tc>
          <w:tcPr>
            <w:tcW w:w="4592" w:type="dxa"/>
            <w:tcBorders>
              <w:top w:val="single" w:sz="4" w:space="0" w:color="auto"/>
              <w:bottom w:val="nil"/>
            </w:tcBorders>
            <w:noWrap/>
            <w:vAlign w:val="center"/>
          </w:tcPr>
          <w:p w:rsidR="00337AB9" w:rsidRPr="00042884" w:rsidRDefault="00337AB9" w:rsidP="00337AB9">
            <w:pPr>
              <w:rPr>
                <w:color w:val="000000" w:themeColor="text1"/>
                <w:sz w:val="22"/>
              </w:rPr>
            </w:pPr>
            <w:r w:rsidRPr="00042884">
              <w:rPr>
                <w:rFonts w:hint="eastAsia"/>
                <w:color w:val="000000" w:themeColor="text1"/>
                <w:sz w:val="22"/>
              </w:rPr>
              <w:t>介護職員等特定処遇改善加算</w:t>
            </w:r>
            <w:r w:rsidRPr="00042884">
              <w:rPr>
                <w:rFonts w:hint="eastAsia"/>
                <w:color w:val="000000" w:themeColor="text1"/>
                <w:sz w:val="22"/>
              </w:rPr>
              <w:t>(</w:t>
            </w:r>
            <w:r w:rsidRPr="00042884">
              <w:rPr>
                <w:rFonts w:hint="eastAsia"/>
                <w:color w:val="000000" w:themeColor="text1"/>
                <w:sz w:val="22"/>
              </w:rPr>
              <w:t>Ⅱ</w:t>
            </w:r>
            <w:r w:rsidRPr="00042884">
              <w:rPr>
                <w:rFonts w:hint="eastAsia"/>
                <w:color w:val="000000" w:themeColor="text1"/>
                <w:sz w:val="22"/>
              </w:rPr>
              <w:t>)</w:t>
            </w:r>
          </w:p>
        </w:tc>
        <w:tc>
          <w:tcPr>
            <w:tcW w:w="3400" w:type="dxa"/>
            <w:tcBorders>
              <w:top w:val="single" w:sz="4" w:space="0" w:color="auto"/>
              <w:bottom w:val="nil"/>
            </w:tcBorders>
          </w:tcPr>
          <w:p w:rsidR="00337AB9" w:rsidRPr="00042884" w:rsidRDefault="00C2514C" w:rsidP="00337AB9">
            <w:pPr>
              <w:rPr>
                <w:color w:val="000000" w:themeColor="text1"/>
                <w:sz w:val="22"/>
              </w:rPr>
            </w:pPr>
            <w:r w:rsidRPr="00042884">
              <w:rPr>
                <w:rFonts w:hint="eastAsia"/>
                <w:color w:val="000000" w:themeColor="text1"/>
                <w:sz w:val="22"/>
              </w:rPr>
              <w:t>アからサまで及びソ</w:t>
            </w:r>
            <w:r w:rsidR="00337AB9" w:rsidRPr="00042884">
              <w:rPr>
                <w:rFonts w:hint="eastAsia"/>
                <w:color w:val="000000" w:themeColor="text1"/>
                <w:sz w:val="22"/>
              </w:rPr>
              <w:t>により算定した単位数の１０００分の１０に相当する単位数</w:t>
            </w:r>
          </w:p>
        </w:tc>
      </w:tr>
      <w:tr w:rsidR="00042884" w:rsidRPr="00042884" w:rsidTr="00BA15CE">
        <w:trPr>
          <w:trHeight w:val="600"/>
          <w:jc w:val="center"/>
        </w:trPr>
        <w:tc>
          <w:tcPr>
            <w:tcW w:w="444" w:type="dxa"/>
            <w:noWrap/>
          </w:tcPr>
          <w:p w:rsidR="00C2514C" w:rsidRPr="00042884" w:rsidRDefault="00C2514C" w:rsidP="00C2514C">
            <w:pPr>
              <w:rPr>
                <w:color w:val="000000" w:themeColor="text1"/>
                <w:sz w:val="22"/>
              </w:rPr>
            </w:pPr>
            <w:r w:rsidRPr="00042884">
              <w:rPr>
                <w:rFonts w:hint="eastAsia"/>
                <w:color w:val="000000" w:themeColor="text1"/>
                <w:sz w:val="22"/>
              </w:rPr>
              <w:t>セ</w:t>
            </w:r>
          </w:p>
        </w:tc>
        <w:tc>
          <w:tcPr>
            <w:tcW w:w="4592" w:type="dxa"/>
            <w:noWrap/>
            <w:vAlign w:val="center"/>
          </w:tcPr>
          <w:p w:rsidR="00C2514C" w:rsidRPr="00042884" w:rsidRDefault="00C2514C" w:rsidP="00C2514C">
            <w:pPr>
              <w:rPr>
                <w:color w:val="000000" w:themeColor="text1"/>
                <w:sz w:val="22"/>
              </w:rPr>
            </w:pPr>
            <w:r w:rsidRPr="00042884">
              <w:rPr>
                <w:rFonts w:hint="eastAsia"/>
                <w:color w:val="000000" w:themeColor="text1"/>
                <w:sz w:val="22"/>
              </w:rPr>
              <w:t>介護職員等ベースアップ等支援加算</w:t>
            </w:r>
          </w:p>
        </w:tc>
        <w:tc>
          <w:tcPr>
            <w:tcW w:w="3400" w:type="dxa"/>
          </w:tcPr>
          <w:p w:rsidR="00C2514C" w:rsidRPr="00042884" w:rsidRDefault="00C2514C" w:rsidP="00C2514C">
            <w:pPr>
              <w:rPr>
                <w:color w:val="000000" w:themeColor="text1"/>
                <w:sz w:val="22"/>
              </w:rPr>
            </w:pPr>
            <w:r w:rsidRPr="00042884">
              <w:rPr>
                <w:rFonts w:hint="eastAsia"/>
                <w:color w:val="000000" w:themeColor="text1"/>
                <w:sz w:val="22"/>
              </w:rPr>
              <w:t>アからサまで及びソにより算定した単位数の１０００分の１１に相当する単位数</w:t>
            </w:r>
          </w:p>
        </w:tc>
      </w:tr>
      <w:tr w:rsidR="00042884" w:rsidRPr="00042884" w:rsidTr="00D6152C">
        <w:trPr>
          <w:trHeight w:val="698"/>
          <w:jc w:val="center"/>
        </w:trPr>
        <w:tc>
          <w:tcPr>
            <w:tcW w:w="5036" w:type="dxa"/>
            <w:gridSpan w:val="2"/>
            <w:tcBorders>
              <w:top w:val="nil"/>
            </w:tcBorders>
            <w:shd w:val="clear" w:color="auto" w:fill="auto"/>
            <w:noWrap/>
            <w:vAlign w:val="center"/>
            <w:hideMark/>
          </w:tcPr>
          <w:p w:rsidR="00337AB9" w:rsidRPr="00042884" w:rsidRDefault="00337AB9" w:rsidP="00337AB9">
            <w:pPr>
              <w:ind w:leftChars="182" w:left="396"/>
              <w:rPr>
                <w:color w:val="000000" w:themeColor="text1"/>
                <w:sz w:val="22"/>
              </w:rPr>
            </w:pPr>
            <w:r w:rsidRPr="00042884">
              <w:rPr>
                <w:rFonts w:hint="eastAsia"/>
                <w:color w:val="000000" w:themeColor="text1"/>
                <w:sz w:val="22"/>
              </w:rPr>
              <w:t>定員超過の場合</w:t>
            </w:r>
          </w:p>
        </w:tc>
        <w:tc>
          <w:tcPr>
            <w:tcW w:w="3400" w:type="dxa"/>
            <w:tcBorders>
              <w:top w:val="nil"/>
            </w:tcBorders>
            <w:shd w:val="clear" w:color="auto" w:fill="auto"/>
            <w:hideMark/>
          </w:tcPr>
          <w:p w:rsidR="00337AB9" w:rsidRPr="00042884" w:rsidRDefault="00337AB9" w:rsidP="00337AB9">
            <w:pPr>
              <w:rPr>
                <w:color w:val="000000" w:themeColor="text1"/>
                <w:sz w:val="22"/>
              </w:rPr>
            </w:pPr>
            <w:r w:rsidRPr="00042884">
              <w:rPr>
                <w:rFonts w:hint="eastAsia"/>
                <w:color w:val="000000" w:themeColor="text1"/>
                <w:sz w:val="22"/>
              </w:rPr>
              <w:t>所定単位数について、１００分の７０に相当する単位数を算定</w:t>
            </w:r>
          </w:p>
        </w:tc>
      </w:tr>
      <w:tr w:rsidR="00337AB9" w:rsidRPr="00042884" w:rsidTr="003F3B1B">
        <w:trPr>
          <w:trHeight w:val="808"/>
          <w:jc w:val="center"/>
        </w:trPr>
        <w:tc>
          <w:tcPr>
            <w:tcW w:w="5036" w:type="dxa"/>
            <w:gridSpan w:val="2"/>
            <w:shd w:val="clear" w:color="auto" w:fill="auto"/>
            <w:noWrap/>
            <w:vAlign w:val="center"/>
            <w:hideMark/>
          </w:tcPr>
          <w:p w:rsidR="00337AB9" w:rsidRPr="00042884" w:rsidRDefault="00337AB9" w:rsidP="00337AB9">
            <w:pPr>
              <w:ind w:leftChars="182" w:left="396"/>
              <w:rPr>
                <w:color w:val="000000" w:themeColor="text1"/>
                <w:sz w:val="22"/>
              </w:rPr>
            </w:pPr>
            <w:r w:rsidRPr="00042884">
              <w:rPr>
                <w:rFonts w:hint="eastAsia"/>
                <w:color w:val="000000" w:themeColor="text1"/>
                <w:sz w:val="22"/>
              </w:rPr>
              <w:t>看護・介護職員が欠員の場合</w:t>
            </w:r>
          </w:p>
        </w:tc>
        <w:tc>
          <w:tcPr>
            <w:tcW w:w="3400" w:type="dxa"/>
            <w:shd w:val="clear" w:color="auto" w:fill="auto"/>
            <w:hideMark/>
          </w:tcPr>
          <w:p w:rsidR="00337AB9" w:rsidRPr="00042884" w:rsidRDefault="00337AB9" w:rsidP="00337AB9">
            <w:pPr>
              <w:rPr>
                <w:color w:val="000000" w:themeColor="text1"/>
                <w:sz w:val="22"/>
              </w:rPr>
            </w:pPr>
            <w:r w:rsidRPr="00042884">
              <w:rPr>
                <w:rFonts w:hint="eastAsia"/>
                <w:color w:val="000000" w:themeColor="text1"/>
                <w:sz w:val="22"/>
              </w:rPr>
              <w:t>所定単位数について、１００分の７０に相当する単位数を算定</w:t>
            </w:r>
          </w:p>
        </w:tc>
      </w:tr>
    </w:tbl>
    <w:p w:rsidR="00337AB9" w:rsidRPr="00042884" w:rsidRDefault="00337AB9" w:rsidP="00337AB9">
      <w:pPr>
        <w:ind w:left="455" w:hangingChars="200" w:hanging="455"/>
        <w:rPr>
          <w:color w:val="000000" w:themeColor="text1"/>
          <w:sz w:val="22"/>
        </w:rPr>
      </w:pPr>
    </w:p>
    <w:tbl>
      <w:tblPr>
        <w:tblStyle w:val="a7"/>
        <w:tblW w:w="0" w:type="auto"/>
        <w:jc w:val="center"/>
        <w:tblLook w:val="04A0" w:firstRow="1" w:lastRow="0" w:firstColumn="1" w:lastColumn="0" w:noHBand="0" w:noVBand="1"/>
      </w:tblPr>
      <w:tblGrid>
        <w:gridCol w:w="444"/>
        <w:gridCol w:w="4597"/>
        <w:gridCol w:w="3395"/>
      </w:tblGrid>
      <w:tr w:rsidR="00042884" w:rsidRPr="00042884" w:rsidTr="003F3B1B">
        <w:trPr>
          <w:trHeight w:val="342"/>
          <w:jc w:val="center"/>
        </w:trPr>
        <w:tc>
          <w:tcPr>
            <w:tcW w:w="5041" w:type="dxa"/>
            <w:gridSpan w:val="2"/>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区分等</w:t>
            </w:r>
          </w:p>
        </w:tc>
        <w:tc>
          <w:tcPr>
            <w:tcW w:w="3395" w:type="dxa"/>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単位数（１回につき）</w:t>
            </w:r>
          </w:p>
        </w:tc>
      </w:tr>
      <w:tr w:rsidR="00042884" w:rsidRPr="00042884" w:rsidTr="003F3B1B">
        <w:trPr>
          <w:trHeight w:val="395"/>
          <w:jc w:val="center"/>
        </w:trPr>
        <w:tc>
          <w:tcPr>
            <w:tcW w:w="444" w:type="dxa"/>
            <w:vMerge w:val="restart"/>
            <w:noWrap/>
            <w:hideMark/>
          </w:tcPr>
          <w:p w:rsidR="00337AB9" w:rsidRPr="00042884" w:rsidRDefault="00C2514C" w:rsidP="00337AB9">
            <w:pPr>
              <w:jc w:val="center"/>
              <w:rPr>
                <w:color w:val="000000" w:themeColor="text1"/>
                <w:sz w:val="22"/>
              </w:rPr>
            </w:pPr>
            <w:r w:rsidRPr="00042884">
              <w:rPr>
                <w:rFonts w:hint="eastAsia"/>
                <w:color w:val="000000" w:themeColor="text1"/>
                <w:sz w:val="22"/>
              </w:rPr>
              <w:t>ソ</w:t>
            </w:r>
          </w:p>
        </w:tc>
        <w:tc>
          <w:tcPr>
            <w:tcW w:w="4597" w:type="dxa"/>
            <w:tcBorders>
              <w:top w:val="dotted" w:sz="4" w:space="0" w:color="000000" w:themeColor="text1"/>
              <w:bottom w:val="single" w:sz="4" w:space="0" w:color="auto"/>
            </w:tcBorders>
            <w:shd w:val="clear" w:color="auto" w:fill="auto"/>
            <w:noWrap/>
            <w:vAlign w:val="center"/>
            <w:hideMark/>
          </w:tcPr>
          <w:p w:rsidR="00337AB9" w:rsidRPr="00042884" w:rsidRDefault="00337AB9" w:rsidP="00337AB9">
            <w:pPr>
              <w:rPr>
                <w:color w:val="000000" w:themeColor="text1"/>
                <w:sz w:val="22"/>
              </w:rPr>
            </w:pPr>
            <w:r w:rsidRPr="00042884">
              <w:rPr>
                <w:rFonts w:hint="eastAsia"/>
                <w:color w:val="000000" w:themeColor="text1"/>
                <w:sz w:val="22"/>
              </w:rPr>
              <w:t>（１）口腔・栄養スクリーニング加算（Ⅰ）</w:t>
            </w:r>
          </w:p>
        </w:tc>
        <w:tc>
          <w:tcPr>
            <w:tcW w:w="3395" w:type="dxa"/>
            <w:tcBorders>
              <w:top w:val="dotted" w:sz="4" w:space="0" w:color="000000" w:themeColor="text1"/>
              <w:bottom w:val="single" w:sz="4" w:space="0" w:color="auto"/>
            </w:tcBorders>
            <w:shd w:val="clear" w:color="auto" w:fill="auto"/>
            <w:noWrap/>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２０単位</w:t>
            </w:r>
          </w:p>
        </w:tc>
      </w:tr>
      <w:tr w:rsidR="00042884" w:rsidRPr="00042884" w:rsidTr="003F3B1B">
        <w:trPr>
          <w:trHeight w:val="395"/>
          <w:jc w:val="center"/>
        </w:trPr>
        <w:tc>
          <w:tcPr>
            <w:tcW w:w="444" w:type="dxa"/>
            <w:vMerge/>
            <w:noWrap/>
          </w:tcPr>
          <w:p w:rsidR="00337AB9" w:rsidRPr="00042884" w:rsidRDefault="00337AB9" w:rsidP="00337AB9">
            <w:pPr>
              <w:jc w:val="center"/>
              <w:rPr>
                <w:color w:val="000000" w:themeColor="text1"/>
                <w:sz w:val="22"/>
              </w:rPr>
            </w:pPr>
          </w:p>
        </w:tc>
        <w:tc>
          <w:tcPr>
            <w:tcW w:w="4597" w:type="dxa"/>
            <w:tcBorders>
              <w:top w:val="single" w:sz="4" w:space="0" w:color="auto"/>
            </w:tcBorders>
            <w:shd w:val="clear" w:color="auto" w:fill="auto"/>
            <w:noWrap/>
            <w:vAlign w:val="center"/>
          </w:tcPr>
          <w:p w:rsidR="00337AB9" w:rsidRPr="00042884" w:rsidRDefault="00337AB9" w:rsidP="00337AB9">
            <w:pPr>
              <w:rPr>
                <w:color w:val="000000" w:themeColor="text1"/>
                <w:sz w:val="22"/>
              </w:rPr>
            </w:pPr>
            <w:r w:rsidRPr="00042884">
              <w:rPr>
                <w:rFonts w:hint="eastAsia"/>
                <w:color w:val="000000" w:themeColor="text1"/>
                <w:sz w:val="22"/>
              </w:rPr>
              <w:t>（２）口腔・栄養スクリーニング加算（Ⅱ）</w:t>
            </w:r>
          </w:p>
        </w:tc>
        <w:tc>
          <w:tcPr>
            <w:tcW w:w="3395" w:type="dxa"/>
            <w:tcBorders>
              <w:top w:val="single" w:sz="4" w:space="0" w:color="auto"/>
            </w:tcBorders>
            <w:shd w:val="clear" w:color="auto" w:fill="auto"/>
            <w:noWrap/>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５単位</w:t>
            </w:r>
          </w:p>
        </w:tc>
      </w:tr>
    </w:tbl>
    <w:p w:rsidR="00337AB9" w:rsidRPr="00042884" w:rsidRDefault="00337AB9" w:rsidP="00337AB9">
      <w:pPr>
        <w:ind w:leftChars="-1" w:left="439" w:hangingChars="194" w:hanging="441"/>
        <w:rPr>
          <w:color w:val="000000" w:themeColor="text1"/>
          <w:sz w:val="22"/>
        </w:rPr>
      </w:pPr>
      <w:r w:rsidRPr="00042884">
        <w:rPr>
          <w:rFonts w:ascii="ＭＳ 明朝" w:eastAsia="ＭＳ 明朝" w:hint="eastAsia"/>
          <w:color w:val="000000" w:themeColor="text1"/>
          <w:sz w:val="22"/>
        </w:rPr>
        <w:t>（注）通所</w:t>
      </w:r>
      <w:r w:rsidRPr="00042884">
        <w:rPr>
          <w:rFonts w:ascii="ＭＳ 明朝" w:eastAsia="ＭＳ 明朝" w:hint="eastAsia"/>
          <w:color w:val="000000" w:themeColor="text1"/>
          <w:kern w:val="0"/>
          <w:sz w:val="22"/>
        </w:rPr>
        <w:t>型サービスＡに要する費用の額の算定に係る取扱いについては、</w:t>
      </w:r>
      <w:r w:rsidRPr="00042884">
        <w:rPr>
          <w:rFonts w:hint="eastAsia"/>
          <w:color w:val="000000" w:themeColor="text1"/>
          <w:sz w:val="22"/>
        </w:rPr>
        <w:t>介護保険法施行規則第１４０条の６３の２第１項第１号に規</w:t>
      </w:r>
      <w:r w:rsidR="00371383" w:rsidRPr="00042884">
        <w:rPr>
          <w:rFonts w:hint="eastAsia"/>
          <w:color w:val="000000" w:themeColor="text1"/>
          <w:sz w:val="22"/>
        </w:rPr>
        <w:t>定する厚生労働大臣が定める基準</w:t>
      </w:r>
      <w:r w:rsidRPr="00042884">
        <w:rPr>
          <w:rFonts w:hint="eastAsia"/>
          <w:color w:val="000000" w:themeColor="text1"/>
          <w:sz w:val="22"/>
        </w:rPr>
        <w:t>別表単位数表の２通所型サービス費の例による。</w:t>
      </w:r>
    </w:p>
    <w:p w:rsidR="002F29C8" w:rsidRPr="00042884" w:rsidRDefault="002F29C8" w:rsidP="00337AB9">
      <w:pPr>
        <w:ind w:leftChars="-1" w:left="439" w:hangingChars="194" w:hanging="441"/>
        <w:rPr>
          <w:color w:val="000000" w:themeColor="text1"/>
          <w:sz w:val="22"/>
        </w:rPr>
      </w:pPr>
    </w:p>
    <w:p w:rsidR="00C2514C" w:rsidRPr="00042884" w:rsidRDefault="00C2514C" w:rsidP="00337AB9">
      <w:pPr>
        <w:ind w:leftChars="-1" w:left="439" w:hangingChars="194" w:hanging="441"/>
        <w:rPr>
          <w:color w:val="000000" w:themeColor="text1"/>
          <w:sz w:val="22"/>
        </w:rPr>
      </w:pPr>
    </w:p>
    <w:p w:rsidR="00337AB9" w:rsidRPr="00042884" w:rsidRDefault="00337AB9" w:rsidP="00337AB9">
      <w:pPr>
        <w:rPr>
          <w:color w:val="000000" w:themeColor="text1"/>
          <w:kern w:val="0"/>
          <w:sz w:val="22"/>
        </w:rPr>
      </w:pPr>
      <w:r w:rsidRPr="00042884">
        <w:rPr>
          <w:rFonts w:hint="eastAsia"/>
          <w:color w:val="000000" w:themeColor="text1"/>
          <w:sz w:val="22"/>
        </w:rPr>
        <w:lastRenderedPageBreak/>
        <w:t>５　介護予防ケアマネジメント</w:t>
      </w:r>
    </w:p>
    <w:tbl>
      <w:tblPr>
        <w:tblStyle w:val="a7"/>
        <w:tblW w:w="0" w:type="auto"/>
        <w:jc w:val="center"/>
        <w:tblLook w:val="04A0" w:firstRow="1" w:lastRow="0" w:firstColumn="1" w:lastColumn="0" w:noHBand="0" w:noVBand="1"/>
      </w:tblPr>
      <w:tblGrid>
        <w:gridCol w:w="846"/>
        <w:gridCol w:w="4255"/>
        <w:gridCol w:w="3378"/>
      </w:tblGrid>
      <w:tr w:rsidR="00042884" w:rsidRPr="00042884" w:rsidTr="003F3B1B">
        <w:trPr>
          <w:trHeight w:val="176"/>
          <w:jc w:val="center"/>
        </w:trPr>
        <w:tc>
          <w:tcPr>
            <w:tcW w:w="5101" w:type="dxa"/>
            <w:gridSpan w:val="2"/>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区分等</w:t>
            </w:r>
          </w:p>
        </w:tc>
        <w:tc>
          <w:tcPr>
            <w:tcW w:w="3378" w:type="dxa"/>
            <w:tcBorders>
              <w:bottom w:val="double" w:sz="4" w:space="0" w:color="auto"/>
            </w:tcBorders>
            <w:noWrap/>
            <w:vAlign w:val="center"/>
            <w:hideMark/>
          </w:tcPr>
          <w:p w:rsidR="00337AB9" w:rsidRPr="00042884" w:rsidRDefault="00337AB9" w:rsidP="00337AB9">
            <w:pPr>
              <w:jc w:val="center"/>
              <w:rPr>
                <w:color w:val="000000" w:themeColor="text1"/>
                <w:sz w:val="22"/>
              </w:rPr>
            </w:pPr>
            <w:r w:rsidRPr="00042884">
              <w:rPr>
                <w:rFonts w:hint="eastAsia"/>
                <w:color w:val="000000" w:themeColor="text1"/>
                <w:sz w:val="22"/>
              </w:rPr>
              <w:t>単位数（１月につき）</w:t>
            </w:r>
          </w:p>
        </w:tc>
      </w:tr>
      <w:tr w:rsidR="00042884" w:rsidRPr="00042884" w:rsidTr="003F3B1B">
        <w:trPr>
          <w:cantSplit/>
          <w:trHeight w:val="132"/>
          <w:jc w:val="center"/>
        </w:trPr>
        <w:tc>
          <w:tcPr>
            <w:tcW w:w="846" w:type="dxa"/>
            <w:noWrap/>
            <w:vAlign w:val="center"/>
            <w:hideMark/>
          </w:tcPr>
          <w:p w:rsidR="00337AB9" w:rsidRPr="00042884" w:rsidRDefault="00337AB9" w:rsidP="00337AB9">
            <w:pPr>
              <w:ind w:firstLineChars="100" w:firstLine="227"/>
              <w:rPr>
                <w:color w:val="000000" w:themeColor="text1"/>
                <w:sz w:val="22"/>
              </w:rPr>
            </w:pPr>
            <w:r w:rsidRPr="00042884">
              <w:rPr>
                <w:rFonts w:hint="eastAsia"/>
                <w:color w:val="000000" w:themeColor="text1"/>
                <w:sz w:val="22"/>
              </w:rPr>
              <w:t>ア</w:t>
            </w:r>
          </w:p>
        </w:tc>
        <w:tc>
          <w:tcPr>
            <w:tcW w:w="4255" w:type="dxa"/>
            <w:vAlign w:val="center"/>
          </w:tcPr>
          <w:p w:rsidR="00337AB9" w:rsidRPr="00042884" w:rsidRDefault="00337AB9" w:rsidP="00337AB9">
            <w:pPr>
              <w:rPr>
                <w:color w:val="000000" w:themeColor="text1"/>
                <w:sz w:val="22"/>
              </w:rPr>
            </w:pPr>
            <w:r w:rsidRPr="00042884">
              <w:rPr>
                <w:rFonts w:hint="eastAsia"/>
                <w:color w:val="000000" w:themeColor="text1"/>
                <w:sz w:val="22"/>
              </w:rPr>
              <w:t>ケアマネジメントＡ</w:t>
            </w:r>
          </w:p>
        </w:tc>
        <w:tc>
          <w:tcPr>
            <w:tcW w:w="3378" w:type="dxa"/>
            <w:vAlign w:val="center"/>
            <w:hideMark/>
          </w:tcPr>
          <w:p w:rsidR="00337AB9" w:rsidRPr="00042884" w:rsidRDefault="00337AB9" w:rsidP="00337AB9">
            <w:pPr>
              <w:jc w:val="right"/>
              <w:rPr>
                <w:color w:val="000000" w:themeColor="text1"/>
                <w:sz w:val="22"/>
              </w:rPr>
            </w:pPr>
            <w:r w:rsidRPr="00042884">
              <w:rPr>
                <w:rFonts w:hint="eastAsia"/>
                <w:color w:val="000000" w:themeColor="text1"/>
                <w:sz w:val="22"/>
              </w:rPr>
              <w:t>４３８単位</w:t>
            </w:r>
          </w:p>
        </w:tc>
      </w:tr>
      <w:tr w:rsidR="00042884" w:rsidRPr="00042884" w:rsidTr="003F3B1B">
        <w:trPr>
          <w:cantSplit/>
          <w:trHeight w:val="132"/>
          <w:jc w:val="center"/>
        </w:trPr>
        <w:tc>
          <w:tcPr>
            <w:tcW w:w="846" w:type="dxa"/>
            <w:noWrap/>
            <w:vAlign w:val="center"/>
          </w:tcPr>
          <w:p w:rsidR="00337AB9" w:rsidRPr="00042884" w:rsidRDefault="00337AB9" w:rsidP="00337AB9">
            <w:pPr>
              <w:ind w:firstLineChars="100" w:firstLine="227"/>
              <w:rPr>
                <w:color w:val="000000" w:themeColor="text1"/>
                <w:sz w:val="22"/>
              </w:rPr>
            </w:pPr>
            <w:r w:rsidRPr="00042884">
              <w:rPr>
                <w:rFonts w:hint="eastAsia"/>
                <w:color w:val="000000" w:themeColor="text1"/>
                <w:sz w:val="22"/>
              </w:rPr>
              <w:t>イ</w:t>
            </w:r>
          </w:p>
        </w:tc>
        <w:tc>
          <w:tcPr>
            <w:tcW w:w="4255" w:type="dxa"/>
            <w:vAlign w:val="center"/>
          </w:tcPr>
          <w:p w:rsidR="00337AB9" w:rsidRPr="00042884" w:rsidRDefault="00337AB9" w:rsidP="00337AB9">
            <w:pPr>
              <w:rPr>
                <w:color w:val="000000" w:themeColor="text1"/>
                <w:sz w:val="22"/>
              </w:rPr>
            </w:pPr>
            <w:r w:rsidRPr="00042884">
              <w:rPr>
                <w:rFonts w:hint="eastAsia"/>
                <w:color w:val="000000" w:themeColor="text1"/>
                <w:sz w:val="22"/>
              </w:rPr>
              <w:t>ケアマネジメントＢ</w:t>
            </w:r>
          </w:p>
        </w:tc>
        <w:tc>
          <w:tcPr>
            <w:tcW w:w="3378" w:type="dxa"/>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２１９単位</w:t>
            </w:r>
          </w:p>
        </w:tc>
      </w:tr>
      <w:tr w:rsidR="00042884" w:rsidRPr="00042884" w:rsidTr="003F3B1B">
        <w:trPr>
          <w:cantSplit/>
          <w:trHeight w:val="132"/>
          <w:jc w:val="center"/>
        </w:trPr>
        <w:tc>
          <w:tcPr>
            <w:tcW w:w="846" w:type="dxa"/>
            <w:noWrap/>
            <w:vAlign w:val="center"/>
          </w:tcPr>
          <w:p w:rsidR="00337AB9" w:rsidRPr="00042884" w:rsidRDefault="00337AB9" w:rsidP="00337AB9">
            <w:pPr>
              <w:ind w:firstLineChars="100" w:firstLine="227"/>
              <w:rPr>
                <w:color w:val="000000" w:themeColor="text1"/>
                <w:sz w:val="22"/>
              </w:rPr>
            </w:pPr>
            <w:r w:rsidRPr="00042884">
              <w:rPr>
                <w:rFonts w:hint="eastAsia"/>
                <w:color w:val="000000" w:themeColor="text1"/>
                <w:sz w:val="22"/>
              </w:rPr>
              <w:t>ウ</w:t>
            </w:r>
          </w:p>
        </w:tc>
        <w:tc>
          <w:tcPr>
            <w:tcW w:w="4255" w:type="dxa"/>
            <w:vAlign w:val="center"/>
          </w:tcPr>
          <w:p w:rsidR="00337AB9" w:rsidRPr="00042884" w:rsidRDefault="00337AB9" w:rsidP="00337AB9">
            <w:pPr>
              <w:rPr>
                <w:color w:val="000000" w:themeColor="text1"/>
                <w:sz w:val="22"/>
              </w:rPr>
            </w:pPr>
            <w:r w:rsidRPr="00042884">
              <w:rPr>
                <w:rFonts w:hint="eastAsia"/>
                <w:color w:val="000000" w:themeColor="text1"/>
                <w:sz w:val="22"/>
              </w:rPr>
              <w:t>ケアマネジメントＣ</w:t>
            </w:r>
          </w:p>
        </w:tc>
        <w:tc>
          <w:tcPr>
            <w:tcW w:w="3378" w:type="dxa"/>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４３８単位</w:t>
            </w:r>
          </w:p>
        </w:tc>
      </w:tr>
      <w:tr w:rsidR="00042884" w:rsidRPr="00042884" w:rsidTr="003F3B1B">
        <w:trPr>
          <w:cantSplit/>
          <w:trHeight w:val="328"/>
          <w:jc w:val="center"/>
        </w:trPr>
        <w:tc>
          <w:tcPr>
            <w:tcW w:w="5101" w:type="dxa"/>
            <w:gridSpan w:val="2"/>
            <w:noWrap/>
            <w:vAlign w:val="center"/>
          </w:tcPr>
          <w:p w:rsidR="00337AB9" w:rsidRPr="00042884" w:rsidRDefault="00337AB9" w:rsidP="00337AB9">
            <w:pPr>
              <w:ind w:firstLineChars="139" w:firstLine="316"/>
              <w:rPr>
                <w:color w:val="000000" w:themeColor="text1"/>
                <w:sz w:val="22"/>
              </w:rPr>
            </w:pPr>
            <w:r w:rsidRPr="00042884">
              <w:rPr>
                <w:rFonts w:hint="eastAsia"/>
                <w:color w:val="000000" w:themeColor="text1"/>
                <w:sz w:val="22"/>
              </w:rPr>
              <w:t>初回加算</w:t>
            </w:r>
          </w:p>
        </w:tc>
        <w:tc>
          <w:tcPr>
            <w:tcW w:w="3378" w:type="dxa"/>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３００単位</w:t>
            </w:r>
          </w:p>
        </w:tc>
      </w:tr>
      <w:tr w:rsidR="00042884" w:rsidRPr="00042884" w:rsidTr="003F3B1B">
        <w:trPr>
          <w:cantSplit/>
          <w:trHeight w:val="328"/>
          <w:jc w:val="center"/>
        </w:trPr>
        <w:tc>
          <w:tcPr>
            <w:tcW w:w="5101" w:type="dxa"/>
            <w:gridSpan w:val="2"/>
            <w:noWrap/>
            <w:vAlign w:val="center"/>
          </w:tcPr>
          <w:p w:rsidR="00337AB9" w:rsidRPr="00042884" w:rsidRDefault="00337AB9" w:rsidP="00337AB9">
            <w:pPr>
              <w:ind w:firstLineChars="139" w:firstLine="316"/>
              <w:rPr>
                <w:color w:val="000000" w:themeColor="text1"/>
                <w:sz w:val="22"/>
              </w:rPr>
            </w:pPr>
            <w:r w:rsidRPr="00042884">
              <w:rPr>
                <w:rFonts w:hint="eastAsia"/>
                <w:color w:val="000000" w:themeColor="text1"/>
                <w:sz w:val="22"/>
              </w:rPr>
              <w:t>委託連携加算</w:t>
            </w:r>
          </w:p>
        </w:tc>
        <w:tc>
          <w:tcPr>
            <w:tcW w:w="3378" w:type="dxa"/>
            <w:vAlign w:val="center"/>
          </w:tcPr>
          <w:p w:rsidR="00337AB9" w:rsidRPr="00042884" w:rsidRDefault="00337AB9" w:rsidP="00337AB9">
            <w:pPr>
              <w:jc w:val="right"/>
              <w:rPr>
                <w:color w:val="000000" w:themeColor="text1"/>
                <w:sz w:val="22"/>
              </w:rPr>
            </w:pPr>
            <w:r w:rsidRPr="00042884">
              <w:rPr>
                <w:rFonts w:hint="eastAsia"/>
                <w:color w:val="000000" w:themeColor="text1"/>
                <w:sz w:val="22"/>
              </w:rPr>
              <w:t>３００単位</w:t>
            </w:r>
          </w:p>
        </w:tc>
      </w:tr>
    </w:tbl>
    <w:p w:rsidR="00337AB9" w:rsidRPr="00042884" w:rsidRDefault="00337AB9" w:rsidP="002F29C8">
      <w:pPr>
        <w:ind w:leftChars="-1" w:left="439" w:hangingChars="194" w:hanging="441"/>
        <w:rPr>
          <w:color w:val="000000" w:themeColor="text1"/>
          <w:sz w:val="22"/>
        </w:rPr>
      </w:pPr>
      <w:r w:rsidRPr="00042884">
        <w:rPr>
          <w:rFonts w:ascii="ＭＳ 明朝" w:eastAsia="ＭＳ 明朝" w:hint="eastAsia"/>
          <w:color w:val="000000" w:themeColor="text1"/>
          <w:sz w:val="22"/>
        </w:rPr>
        <w:t>（注）初回加算及び委託連携加算</w:t>
      </w:r>
      <w:r w:rsidR="003F3B1B" w:rsidRPr="00042884">
        <w:rPr>
          <w:rFonts w:ascii="ＭＳ 明朝" w:eastAsia="ＭＳ 明朝" w:hint="eastAsia"/>
          <w:color w:val="000000" w:themeColor="text1"/>
          <w:sz w:val="22"/>
        </w:rPr>
        <w:t>について</w:t>
      </w:r>
      <w:r w:rsidRPr="00042884">
        <w:rPr>
          <w:rFonts w:ascii="ＭＳ 明朝" w:eastAsia="ＭＳ 明朝" w:hint="eastAsia"/>
          <w:color w:val="000000" w:themeColor="text1"/>
          <w:sz w:val="22"/>
        </w:rPr>
        <w:t>は、ケア</w:t>
      </w:r>
      <w:r w:rsidR="00694106" w:rsidRPr="00042884">
        <w:rPr>
          <w:rFonts w:ascii="ＭＳ 明朝" w:eastAsia="ＭＳ 明朝" w:hint="eastAsia"/>
          <w:color w:val="000000" w:themeColor="text1"/>
          <w:sz w:val="22"/>
        </w:rPr>
        <w:t>マネジメントＡ</w:t>
      </w:r>
      <w:r w:rsidR="00371383" w:rsidRPr="00042884">
        <w:rPr>
          <w:rFonts w:ascii="ＭＳ 明朝" w:eastAsia="ＭＳ 明朝" w:hint="eastAsia"/>
          <w:color w:val="000000" w:themeColor="text1"/>
          <w:sz w:val="22"/>
        </w:rPr>
        <w:t>又</w:t>
      </w:r>
      <w:r w:rsidR="00694106" w:rsidRPr="00042884">
        <w:rPr>
          <w:rFonts w:ascii="ＭＳ 明朝" w:eastAsia="ＭＳ 明朝" w:hint="eastAsia"/>
          <w:color w:val="000000" w:themeColor="text1"/>
          <w:sz w:val="22"/>
        </w:rPr>
        <w:t>は</w:t>
      </w:r>
      <w:r w:rsidR="003F3B1B" w:rsidRPr="00042884">
        <w:rPr>
          <w:rFonts w:ascii="ＭＳ 明朝" w:eastAsia="ＭＳ 明朝" w:hint="eastAsia"/>
          <w:color w:val="000000" w:themeColor="text1"/>
          <w:sz w:val="22"/>
        </w:rPr>
        <w:t>ケアマネジメントＢを行う場合のみ算定し、その額の算定に係る取扱いについては、</w:t>
      </w:r>
      <w:r w:rsidR="003F3B1B" w:rsidRPr="00042884">
        <w:rPr>
          <w:rFonts w:hint="eastAsia"/>
          <w:color w:val="000000" w:themeColor="text1"/>
          <w:sz w:val="22"/>
        </w:rPr>
        <w:t>介護保険法施行規則第１４０条の６３の２第１項第１号に規</w:t>
      </w:r>
      <w:r w:rsidR="00371383" w:rsidRPr="00042884">
        <w:rPr>
          <w:rFonts w:hint="eastAsia"/>
          <w:color w:val="000000" w:themeColor="text1"/>
          <w:sz w:val="22"/>
        </w:rPr>
        <w:t>定する厚生労働大臣が定める基準</w:t>
      </w:r>
      <w:r w:rsidR="003F3B1B" w:rsidRPr="00042884">
        <w:rPr>
          <w:rFonts w:hint="eastAsia"/>
          <w:color w:val="000000" w:themeColor="text1"/>
          <w:sz w:val="22"/>
        </w:rPr>
        <w:t>別表単位数表の２通所型サービス費の例による。</w:t>
      </w:r>
    </w:p>
    <w:p w:rsidR="002F29C8" w:rsidRPr="00042884" w:rsidRDefault="002F29C8" w:rsidP="002F29C8">
      <w:pPr>
        <w:ind w:leftChars="-1" w:left="439" w:hangingChars="194" w:hanging="441"/>
        <w:rPr>
          <w:color w:val="000000" w:themeColor="text1"/>
          <w:sz w:val="22"/>
        </w:rPr>
      </w:pPr>
    </w:p>
    <w:p w:rsidR="002F29C8" w:rsidRPr="00042884" w:rsidRDefault="002F29C8" w:rsidP="002F29C8">
      <w:pPr>
        <w:ind w:leftChars="-1" w:left="439" w:hangingChars="194" w:hanging="441"/>
        <w:rPr>
          <w:color w:val="000000" w:themeColor="text1"/>
          <w:sz w:val="22"/>
        </w:rPr>
      </w:pPr>
    </w:p>
    <w:p w:rsidR="00BA15CE" w:rsidRPr="00042884" w:rsidRDefault="00BA15CE" w:rsidP="00BA15CE">
      <w:pPr>
        <w:rPr>
          <w:color w:val="000000" w:themeColor="text1"/>
          <w:kern w:val="0"/>
          <w:sz w:val="22"/>
        </w:rPr>
      </w:pPr>
      <w:r w:rsidRPr="00042884">
        <w:rPr>
          <w:rFonts w:hint="eastAsia"/>
          <w:color w:val="000000" w:themeColor="text1"/>
          <w:kern w:val="0"/>
          <w:sz w:val="22"/>
        </w:rPr>
        <w:t>別表第２（第８条関係）</w:t>
      </w:r>
    </w:p>
    <w:p w:rsidR="00BA15CE" w:rsidRPr="00042884" w:rsidRDefault="00BA15CE" w:rsidP="00BA15CE">
      <w:pPr>
        <w:jc w:val="center"/>
        <w:rPr>
          <w:color w:val="000000" w:themeColor="text1"/>
          <w:kern w:val="0"/>
          <w:sz w:val="22"/>
        </w:rPr>
      </w:pPr>
      <w:r w:rsidRPr="00042884">
        <w:rPr>
          <w:rFonts w:hint="eastAsia"/>
          <w:color w:val="000000" w:themeColor="text1"/>
          <w:kern w:val="0"/>
          <w:sz w:val="22"/>
        </w:rPr>
        <w:t>訪問型サービスＣ等利用料</w:t>
      </w:r>
    </w:p>
    <w:p w:rsidR="00BA15CE" w:rsidRPr="00042884" w:rsidRDefault="00BA15CE" w:rsidP="00BA15CE">
      <w:pPr>
        <w:rPr>
          <w:color w:val="000000" w:themeColor="text1"/>
          <w:kern w:val="0"/>
          <w:sz w:val="22"/>
        </w:rPr>
      </w:pPr>
      <w:r w:rsidRPr="00042884">
        <w:rPr>
          <w:rFonts w:hint="eastAsia"/>
          <w:color w:val="000000" w:themeColor="text1"/>
          <w:sz w:val="22"/>
        </w:rPr>
        <w:t>１　訪問型サービスＣ</w:t>
      </w:r>
    </w:p>
    <w:tbl>
      <w:tblPr>
        <w:tblStyle w:val="a7"/>
        <w:tblW w:w="0" w:type="auto"/>
        <w:jc w:val="center"/>
        <w:tblLook w:val="04A0" w:firstRow="1" w:lastRow="0" w:firstColumn="1" w:lastColumn="0" w:noHBand="0" w:noVBand="1"/>
      </w:tblPr>
      <w:tblGrid>
        <w:gridCol w:w="5094"/>
        <w:gridCol w:w="3372"/>
      </w:tblGrid>
      <w:tr w:rsidR="00042884" w:rsidRPr="00042884" w:rsidTr="00BA15CE">
        <w:trPr>
          <w:trHeight w:val="145"/>
          <w:jc w:val="center"/>
        </w:trPr>
        <w:tc>
          <w:tcPr>
            <w:tcW w:w="5094" w:type="dxa"/>
            <w:tcBorders>
              <w:bottom w:val="double" w:sz="4" w:space="0" w:color="auto"/>
            </w:tcBorders>
            <w:noWrap/>
            <w:vAlign w:val="center"/>
            <w:hideMark/>
          </w:tcPr>
          <w:p w:rsidR="00BA15CE" w:rsidRPr="00042884" w:rsidRDefault="00BA15CE" w:rsidP="00BA15CE">
            <w:pPr>
              <w:jc w:val="center"/>
              <w:rPr>
                <w:color w:val="000000" w:themeColor="text1"/>
                <w:sz w:val="22"/>
              </w:rPr>
            </w:pPr>
            <w:r w:rsidRPr="00042884">
              <w:rPr>
                <w:rFonts w:hint="eastAsia"/>
                <w:color w:val="000000" w:themeColor="text1"/>
                <w:sz w:val="22"/>
              </w:rPr>
              <w:t>区分等</w:t>
            </w:r>
          </w:p>
        </w:tc>
        <w:tc>
          <w:tcPr>
            <w:tcW w:w="3372" w:type="dxa"/>
            <w:tcBorders>
              <w:bottom w:val="double" w:sz="4" w:space="0" w:color="auto"/>
            </w:tcBorders>
            <w:noWrap/>
            <w:vAlign w:val="center"/>
            <w:hideMark/>
          </w:tcPr>
          <w:p w:rsidR="00BA15CE" w:rsidRPr="00042884" w:rsidRDefault="00BA15CE" w:rsidP="00BA15CE">
            <w:pPr>
              <w:jc w:val="center"/>
              <w:rPr>
                <w:color w:val="000000" w:themeColor="text1"/>
                <w:sz w:val="22"/>
              </w:rPr>
            </w:pPr>
            <w:r w:rsidRPr="00042884">
              <w:rPr>
                <w:rFonts w:hint="eastAsia"/>
                <w:color w:val="000000" w:themeColor="text1"/>
                <w:sz w:val="22"/>
              </w:rPr>
              <w:t>利用料（１回につき）</w:t>
            </w:r>
          </w:p>
        </w:tc>
      </w:tr>
      <w:tr w:rsidR="00042884" w:rsidRPr="00042884" w:rsidTr="00BA15CE">
        <w:trPr>
          <w:cantSplit/>
          <w:trHeight w:val="297"/>
          <w:jc w:val="center"/>
        </w:trPr>
        <w:tc>
          <w:tcPr>
            <w:tcW w:w="5094" w:type="dxa"/>
            <w:noWrap/>
            <w:vAlign w:val="center"/>
            <w:hideMark/>
          </w:tcPr>
          <w:p w:rsidR="00BA15CE" w:rsidRPr="00042884" w:rsidRDefault="00BA15CE" w:rsidP="00BA15CE">
            <w:pPr>
              <w:rPr>
                <w:color w:val="000000" w:themeColor="text1"/>
                <w:sz w:val="22"/>
              </w:rPr>
            </w:pPr>
            <w:r w:rsidRPr="00042884">
              <w:rPr>
                <w:rFonts w:hint="eastAsia"/>
                <w:color w:val="000000" w:themeColor="text1"/>
                <w:sz w:val="22"/>
              </w:rPr>
              <w:t xml:space="preserve">　運動改善プログラム</w:t>
            </w:r>
          </w:p>
        </w:tc>
        <w:tc>
          <w:tcPr>
            <w:tcW w:w="3372" w:type="dxa"/>
            <w:vAlign w:val="center"/>
            <w:hideMark/>
          </w:tcPr>
          <w:p w:rsidR="00BA15CE" w:rsidRPr="00042884" w:rsidRDefault="00BA15CE" w:rsidP="00BA15CE">
            <w:pPr>
              <w:jc w:val="right"/>
              <w:rPr>
                <w:color w:val="000000" w:themeColor="text1"/>
                <w:sz w:val="22"/>
              </w:rPr>
            </w:pPr>
            <w:r w:rsidRPr="00042884">
              <w:rPr>
                <w:rFonts w:hint="eastAsia"/>
                <w:color w:val="000000" w:themeColor="text1"/>
                <w:sz w:val="22"/>
              </w:rPr>
              <w:t>６００円</w:t>
            </w:r>
          </w:p>
        </w:tc>
      </w:tr>
      <w:tr w:rsidR="00042884" w:rsidRPr="00042884" w:rsidTr="00BA15CE">
        <w:trPr>
          <w:cantSplit/>
          <w:trHeight w:val="210"/>
          <w:jc w:val="center"/>
        </w:trPr>
        <w:tc>
          <w:tcPr>
            <w:tcW w:w="5094" w:type="dxa"/>
            <w:noWrap/>
            <w:vAlign w:val="center"/>
          </w:tcPr>
          <w:p w:rsidR="00BA15CE" w:rsidRPr="00042884" w:rsidRDefault="00BA15CE" w:rsidP="00BA15CE">
            <w:pPr>
              <w:rPr>
                <w:color w:val="000000" w:themeColor="text1"/>
                <w:sz w:val="22"/>
              </w:rPr>
            </w:pPr>
            <w:r w:rsidRPr="00042884">
              <w:rPr>
                <w:rFonts w:hint="eastAsia"/>
                <w:color w:val="000000" w:themeColor="text1"/>
                <w:sz w:val="22"/>
              </w:rPr>
              <w:t xml:space="preserve">　栄養改善プログラム</w:t>
            </w:r>
          </w:p>
        </w:tc>
        <w:tc>
          <w:tcPr>
            <w:tcW w:w="3372" w:type="dxa"/>
            <w:vAlign w:val="center"/>
          </w:tcPr>
          <w:p w:rsidR="00BA15CE" w:rsidRPr="00042884" w:rsidRDefault="00BA15CE" w:rsidP="00BA15CE">
            <w:pPr>
              <w:jc w:val="right"/>
              <w:rPr>
                <w:color w:val="000000" w:themeColor="text1"/>
                <w:sz w:val="22"/>
              </w:rPr>
            </w:pPr>
            <w:r w:rsidRPr="00042884">
              <w:rPr>
                <w:rFonts w:hint="eastAsia"/>
                <w:color w:val="000000" w:themeColor="text1"/>
                <w:sz w:val="22"/>
              </w:rPr>
              <w:t>５００円</w:t>
            </w:r>
          </w:p>
        </w:tc>
      </w:tr>
    </w:tbl>
    <w:p w:rsidR="00BA15CE" w:rsidRPr="00042884" w:rsidRDefault="00BA15CE" w:rsidP="00BA15CE">
      <w:pPr>
        <w:rPr>
          <w:color w:val="000000" w:themeColor="text1"/>
          <w:kern w:val="0"/>
          <w:sz w:val="22"/>
        </w:rPr>
      </w:pPr>
      <w:r w:rsidRPr="00042884">
        <w:rPr>
          <w:rFonts w:hint="eastAsia"/>
          <w:color w:val="000000" w:themeColor="text1"/>
          <w:sz w:val="22"/>
        </w:rPr>
        <w:t>２　通所型サービスＣ</w:t>
      </w:r>
    </w:p>
    <w:tbl>
      <w:tblPr>
        <w:tblStyle w:val="a7"/>
        <w:tblW w:w="0" w:type="auto"/>
        <w:jc w:val="center"/>
        <w:tblLook w:val="04A0" w:firstRow="1" w:lastRow="0" w:firstColumn="1" w:lastColumn="0" w:noHBand="0" w:noVBand="1"/>
      </w:tblPr>
      <w:tblGrid>
        <w:gridCol w:w="5109"/>
        <w:gridCol w:w="3372"/>
      </w:tblGrid>
      <w:tr w:rsidR="00042884" w:rsidRPr="00042884" w:rsidTr="00BA15CE">
        <w:trPr>
          <w:trHeight w:val="196"/>
          <w:jc w:val="center"/>
        </w:trPr>
        <w:tc>
          <w:tcPr>
            <w:tcW w:w="5109" w:type="dxa"/>
            <w:tcBorders>
              <w:bottom w:val="double" w:sz="4" w:space="0" w:color="auto"/>
            </w:tcBorders>
            <w:noWrap/>
            <w:vAlign w:val="center"/>
            <w:hideMark/>
          </w:tcPr>
          <w:p w:rsidR="00BA15CE" w:rsidRPr="00042884" w:rsidRDefault="00BA15CE" w:rsidP="00BA15CE">
            <w:pPr>
              <w:jc w:val="center"/>
              <w:rPr>
                <w:color w:val="000000" w:themeColor="text1"/>
                <w:sz w:val="22"/>
              </w:rPr>
            </w:pPr>
            <w:r w:rsidRPr="00042884">
              <w:rPr>
                <w:rFonts w:hint="eastAsia"/>
                <w:color w:val="000000" w:themeColor="text1"/>
                <w:sz w:val="22"/>
              </w:rPr>
              <w:t>区分等</w:t>
            </w:r>
          </w:p>
        </w:tc>
        <w:tc>
          <w:tcPr>
            <w:tcW w:w="3372" w:type="dxa"/>
            <w:tcBorders>
              <w:bottom w:val="double" w:sz="4" w:space="0" w:color="auto"/>
            </w:tcBorders>
            <w:noWrap/>
            <w:vAlign w:val="center"/>
            <w:hideMark/>
          </w:tcPr>
          <w:p w:rsidR="00BA15CE" w:rsidRPr="00042884" w:rsidRDefault="00BA15CE" w:rsidP="00BA15CE">
            <w:pPr>
              <w:jc w:val="center"/>
              <w:rPr>
                <w:color w:val="000000" w:themeColor="text1"/>
                <w:sz w:val="22"/>
              </w:rPr>
            </w:pPr>
            <w:r w:rsidRPr="00042884">
              <w:rPr>
                <w:rFonts w:hint="eastAsia"/>
                <w:color w:val="000000" w:themeColor="text1"/>
                <w:sz w:val="22"/>
              </w:rPr>
              <w:t>利用料</w:t>
            </w:r>
          </w:p>
        </w:tc>
      </w:tr>
      <w:tr w:rsidR="00042884" w:rsidRPr="00042884" w:rsidTr="00BA15CE">
        <w:trPr>
          <w:cantSplit/>
          <w:trHeight w:val="79"/>
          <w:jc w:val="center"/>
        </w:trPr>
        <w:tc>
          <w:tcPr>
            <w:tcW w:w="5109" w:type="dxa"/>
            <w:noWrap/>
            <w:vAlign w:val="center"/>
            <w:hideMark/>
          </w:tcPr>
          <w:p w:rsidR="00BA15CE" w:rsidRPr="00042884" w:rsidRDefault="00BA15CE" w:rsidP="00BA15CE">
            <w:pPr>
              <w:rPr>
                <w:color w:val="000000" w:themeColor="text1"/>
                <w:sz w:val="22"/>
              </w:rPr>
            </w:pPr>
            <w:r w:rsidRPr="00042884">
              <w:rPr>
                <w:rFonts w:hint="eastAsia"/>
                <w:color w:val="000000" w:themeColor="text1"/>
                <w:sz w:val="22"/>
              </w:rPr>
              <w:t>運動改善プログラム（月４回まで）</w:t>
            </w:r>
          </w:p>
          <w:p w:rsidR="00BA15CE" w:rsidRPr="00042884" w:rsidRDefault="00BA15CE" w:rsidP="00BA15CE">
            <w:pPr>
              <w:widowControl/>
              <w:jc w:val="left"/>
              <w:rPr>
                <w:color w:val="000000" w:themeColor="text1"/>
                <w:sz w:val="22"/>
              </w:rPr>
            </w:pPr>
            <w:r w:rsidRPr="00042884">
              <w:rPr>
                <w:rFonts w:hint="eastAsia"/>
                <w:color w:val="000000" w:themeColor="text1"/>
                <w:sz w:val="22"/>
              </w:rPr>
              <w:t xml:space="preserve">　（利用開始月及び利用終了月を除く。）</w:t>
            </w:r>
          </w:p>
        </w:tc>
        <w:tc>
          <w:tcPr>
            <w:tcW w:w="3372" w:type="dxa"/>
            <w:vAlign w:val="center"/>
            <w:hideMark/>
          </w:tcPr>
          <w:p w:rsidR="00BA15CE" w:rsidRPr="00042884" w:rsidRDefault="00BA15CE" w:rsidP="00BA15CE">
            <w:pPr>
              <w:jc w:val="right"/>
              <w:rPr>
                <w:color w:val="000000" w:themeColor="text1"/>
                <w:sz w:val="22"/>
              </w:rPr>
            </w:pPr>
            <w:r w:rsidRPr="00042884">
              <w:rPr>
                <w:rFonts w:hint="eastAsia"/>
                <w:color w:val="000000" w:themeColor="text1"/>
                <w:sz w:val="22"/>
              </w:rPr>
              <w:t>１月につき２，０００円</w:t>
            </w:r>
          </w:p>
        </w:tc>
      </w:tr>
      <w:tr w:rsidR="00042884" w:rsidRPr="00042884" w:rsidTr="00BA15CE">
        <w:trPr>
          <w:cantSplit/>
          <w:trHeight w:val="70"/>
          <w:jc w:val="center"/>
        </w:trPr>
        <w:tc>
          <w:tcPr>
            <w:tcW w:w="5109" w:type="dxa"/>
            <w:noWrap/>
            <w:vAlign w:val="center"/>
            <w:hideMark/>
          </w:tcPr>
          <w:p w:rsidR="00BA15CE" w:rsidRPr="00042884" w:rsidRDefault="00BA15CE" w:rsidP="00BA15CE">
            <w:pPr>
              <w:rPr>
                <w:color w:val="000000" w:themeColor="text1"/>
                <w:sz w:val="22"/>
              </w:rPr>
            </w:pPr>
            <w:r w:rsidRPr="00042884">
              <w:rPr>
                <w:rFonts w:hint="eastAsia"/>
                <w:color w:val="000000" w:themeColor="text1"/>
                <w:sz w:val="22"/>
              </w:rPr>
              <w:t>運動改善プログラム</w:t>
            </w:r>
          </w:p>
          <w:p w:rsidR="00BA15CE" w:rsidRPr="00042884" w:rsidRDefault="00BA15CE" w:rsidP="00BA15CE">
            <w:pPr>
              <w:widowControl/>
              <w:jc w:val="left"/>
              <w:rPr>
                <w:color w:val="000000" w:themeColor="text1"/>
                <w:sz w:val="22"/>
              </w:rPr>
            </w:pPr>
            <w:r w:rsidRPr="00042884">
              <w:rPr>
                <w:rFonts w:hint="eastAsia"/>
                <w:color w:val="000000" w:themeColor="text1"/>
                <w:sz w:val="22"/>
              </w:rPr>
              <w:t xml:space="preserve">　（利用開始月及び利用終了月に限る。）</w:t>
            </w:r>
          </w:p>
        </w:tc>
        <w:tc>
          <w:tcPr>
            <w:tcW w:w="3372" w:type="dxa"/>
            <w:vAlign w:val="center"/>
            <w:hideMark/>
          </w:tcPr>
          <w:p w:rsidR="00BA15CE" w:rsidRPr="00042884" w:rsidRDefault="00BA15CE" w:rsidP="00BA15CE">
            <w:pPr>
              <w:jc w:val="right"/>
              <w:rPr>
                <w:color w:val="000000" w:themeColor="text1"/>
                <w:sz w:val="22"/>
              </w:rPr>
            </w:pPr>
            <w:r w:rsidRPr="00042884">
              <w:rPr>
                <w:rFonts w:hint="eastAsia"/>
                <w:color w:val="000000" w:themeColor="text1"/>
                <w:sz w:val="22"/>
              </w:rPr>
              <w:t>１回につき５００円</w:t>
            </w:r>
          </w:p>
        </w:tc>
      </w:tr>
      <w:tr w:rsidR="00BA15CE" w:rsidRPr="00042884" w:rsidTr="00BA15CE">
        <w:trPr>
          <w:cantSplit/>
          <w:trHeight w:val="724"/>
          <w:jc w:val="center"/>
        </w:trPr>
        <w:tc>
          <w:tcPr>
            <w:tcW w:w="5109" w:type="dxa"/>
            <w:noWrap/>
            <w:vAlign w:val="center"/>
          </w:tcPr>
          <w:p w:rsidR="00BA15CE" w:rsidRPr="00042884" w:rsidRDefault="00BA15CE" w:rsidP="00BA15CE">
            <w:pPr>
              <w:rPr>
                <w:color w:val="000000" w:themeColor="text1"/>
                <w:sz w:val="22"/>
              </w:rPr>
            </w:pPr>
            <w:r w:rsidRPr="00042884">
              <w:rPr>
                <w:rFonts w:hint="eastAsia"/>
                <w:color w:val="000000" w:themeColor="text1"/>
                <w:sz w:val="22"/>
              </w:rPr>
              <w:t>運動改善プログラム（月５回目以降）</w:t>
            </w:r>
          </w:p>
        </w:tc>
        <w:tc>
          <w:tcPr>
            <w:tcW w:w="3372" w:type="dxa"/>
            <w:vAlign w:val="center"/>
          </w:tcPr>
          <w:p w:rsidR="00BA15CE" w:rsidRPr="00042884" w:rsidRDefault="00BA15CE" w:rsidP="00BA15CE">
            <w:pPr>
              <w:jc w:val="right"/>
              <w:rPr>
                <w:color w:val="000000" w:themeColor="text1"/>
                <w:sz w:val="22"/>
              </w:rPr>
            </w:pPr>
            <w:r w:rsidRPr="00042884">
              <w:rPr>
                <w:rFonts w:hint="eastAsia"/>
                <w:color w:val="000000" w:themeColor="text1"/>
                <w:sz w:val="22"/>
              </w:rPr>
              <w:t>１回につき５００円</w:t>
            </w:r>
          </w:p>
        </w:tc>
      </w:tr>
    </w:tbl>
    <w:p w:rsidR="00C2514C" w:rsidRPr="00042884" w:rsidRDefault="00C2514C" w:rsidP="00C2514C">
      <w:pPr>
        <w:rPr>
          <w:color w:val="000000" w:themeColor="text1"/>
          <w:sz w:val="22"/>
        </w:rPr>
      </w:pPr>
    </w:p>
    <w:sectPr w:rsidR="00C2514C" w:rsidRPr="00042884" w:rsidSect="002D66F4">
      <w:headerReference w:type="default" r:id="rId8"/>
      <w:footerReference w:type="default" r:id="rId9"/>
      <w:pgSz w:w="11906" w:h="16838" w:code="9"/>
      <w:pgMar w:top="1134" w:right="1304" w:bottom="1134" w:left="1474" w:header="851" w:footer="461" w:gutter="0"/>
      <w:cols w:space="425"/>
      <w:docGrid w:type="linesAndChars" w:linePitch="48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EC" w:rsidRDefault="00CD02EC" w:rsidP="006C10E3">
      <w:r>
        <w:separator/>
      </w:r>
    </w:p>
  </w:endnote>
  <w:endnote w:type="continuationSeparator" w:id="0">
    <w:p w:rsidR="00CD02EC" w:rsidRDefault="00CD02EC" w:rsidP="006C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42547"/>
      <w:docPartObj>
        <w:docPartGallery w:val="Page Numbers (Bottom of Page)"/>
        <w:docPartUnique/>
      </w:docPartObj>
    </w:sdtPr>
    <w:sdtEndPr/>
    <w:sdtContent>
      <w:p w:rsidR="00CD02EC" w:rsidRDefault="00CD02EC">
        <w:pPr>
          <w:pStyle w:val="a5"/>
          <w:jc w:val="center"/>
        </w:pPr>
        <w:r>
          <w:fldChar w:fldCharType="begin"/>
        </w:r>
        <w:r>
          <w:instrText>PAGE   \* MERGEFORMAT</w:instrText>
        </w:r>
        <w:r>
          <w:fldChar w:fldCharType="separate"/>
        </w:r>
        <w:r w:rsidR="00476078" w:rsidRPr="00476078">
          <w:rPr>
            <w:noProof/>
            <w:lang w:val="ja-JP"/>
          </w:rPr>
          <w:t>1</w:t>
        </w:r>
        <w:r>
          <w:fldChar w:fldCharType="end"/>
        </w:r>
      </w:p>
    </w:sdtContent>
  </w:sdt>
  <w:p w:rsidR="00CD02EC" w:rsidRDefault="00CD02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EC" w:rsidRDefault="00CD02EC" w:rsidP="006C10E3">
      <w:r>
        <w:separator/>
      </w:r>
    </w:p>
  </w:footnote>
  <w:footnote w:type="continuationSeparator" w:id="0">
    <w:p w:rsidR="00CD02EC" w:rsidRDefault="00CD02EC" w:rsidP="006C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78" w:rsidRDefault="00476078" w:rsidP="00476078">
    <w:pPr>
      <w:pStyle w:val="a3"/>
      <w:rPr>
        <w:rFonts w:hint="eastAsia"/>
      </w:rPr>
    </w:pPr>
  </w:p>
  <w:p w:rsidR="00CD02EC" w:rsidRDefault="00CD02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FCD"/>
    <w:multiLevelType w:val="hybridMultilevel"/>
    <w:tmpl w:val="967A4BDE"/>
    <w:lvl w:ilvl="0" w:tplc="CCBCD84C">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1B663C0E"/>
    <w:multiLevelType w:val="hybridMultilevel"/>
    <w:tmpl w:val="480C59DE"/>
    <w:lvl w:ilvl="0" w:tplc="CCBCD8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071D"/>
    <w:multiLevelType w:val="hybridMultilevel"/>
    <w:tmpl w:val="3ADEB124"/>
    <w:lvl w:ilvl="0" w:tplc="CCBCD84C">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35CE6C37"/>
    <w:multiLevelType w:val="hybridMultilevel"/>
    <w:tmpl w:val="7530130A"/>
    <w:lvl w:ilvl="0" w:tplc="CCBCD84C">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3F317A93"/>
    <w:multiLevelType w:val="hybridMultilevel"/>
    <w:tmpl w:val="368281F8"/>
    <w:lvl w:ilvl="0" w:tplc="CCBCD84C">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4F0C3A92"/>
    <w:multiLevelType w:val="hybridMultilevel"/>
    <w:tmpl w:val="75EEA940"/>
    <w:lvl w:ilvl="0" w:tplc="4FFCFDB4">
      <w:start w:val="1"/>
      <w:numFmt w:val="decimalFullWidth"/>
      <w:lvlText w:val="(%1)"/>
      <w:lvlJc w:val="left"/>
      <w:pPr>
        <w:ind w:left="504" w:hanging="39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BF6AF5"/>
    <w:multiLevelType w:val="hybridMultilevel"/>
    <w:tmpl w:val="EA323CF2"/>
    <w:lvl w:ilvl="0" w:tplc="CCBCD84C">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485"/>
  <w:displayHorizontalDrawingGridEvery w:val="0"/>
  <w:characterSpacingControl w:val="compressPunctuation"/>
  <w:noLineBreaksAfter w:lang="ja-JP" w:val="$([\{£¥‘“〈《「『【〔＄（［｛｢￡￥"/>
  <w:noLineBreaksBefore w:lang="ja-JP" w:val="!%),.:;?]}¢°’”‰′″℃、。々〉》」』】〕゛゜ゝゞ・ーヽヾ！％），．０５７：；？］｝｡｣､･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B5"/>
    <w:rsid w:val="000047F1"/>
    <w:rsid w:val="00011F12"/>
    <w:rsid w:val="00017D22"/>
    <w:rsid w:val="0002549C"/>
    <w:rsid w:val="00030670"/>
    <w:rsid w:val="00042884"/>
    <w:rsid w:val="00047003"/>
    <w:rsid w:val="00053E8E"/>
    <w:rsid w:val="0005526B"/>
    <w:rsid w:val="0006390D"/>
    <w:rsid w:val="00063F91"/>
    <w:rsid w:val="000640BD"/>
    <w:rsid w:val="00066680"/>
    <w:rsid w:val="0007174D"/>
    <w:rsid w:val="0007468B"/>
    <w:rsid w:val="00075958"/>
    <w:rsid w:val="000822C9"/>
    <w:rsid w:val="000871D4"/>
    <w:rsid w:val="000926D8"/>
    <w:rsid w:val="00092D97"/>
    <w:rsid w:val="00093195"/>
    <w:rsid w:val="00093585"/>
    <w:rsid w:val="000A15AF"/>
    <w:rsid w:val="000A5890"/>
    <w:rsid w:val="000A6267"/>
    <w:rsid w:val="000A6516"/>
    <w:rsid w:val="000A7B71"/>
    <w:rsid w:val="000B1139"/>
    <w:rsid w:val="000B16E9"/>
    <w:rsid w:val="000B6920"/>
    <w:rsid w:val="000C02AA"/>
    <w:rsid w:val="000C66C7"/>
    <w:rsid w:val="000C7524"/>
    <w:rsid w:val="000C79C9"/>
    <w:rsid w:val="000D3035"/>
    <w:rsid w:val="000D3DA7"/>
    <w:rsid w:val="000D3E7D"/>
    <w:rsid w:val="000D79F5"/>
    <w:rsid w:val="000E06F3"/>
    <w:rsid w:val="000E0EF4"/>
    <w:rsid w:val="000E2478"/>
    <w:rsid w:val="000E2A62"/>
    <w:rsid w:val="000E4750"/>
    <w:rsid w:val="000F0FAE"/>
    <w:rsid w:val="000F2041"/>
    <w:rsid w:val="000F5BA7"/>
    <w:rsid w:val="000F7A0F"/>
    <w:rsid w:val="00106443"/>
    <w:rsid w:val="00106D26"/>
    <w:rsid w:val="00120A7B"/>
    <w:rsid w:val="00120D9E"/>
    <w:rsid w:val="00122E08"/>
    <w:rsid w:val="001236A0"/>
    <w:rsid w:val="001304AB"/>
    <w:rsid w:val="00130A32"/>
    <w:rsid w:val="001339A5"/>
    <w:rsid w:val="00134D9B"/>
    <w:rsid w:val="00135BB8"/>
    <w:rsid w:val="0014099D"/>
    <w:rsid w:val="00141D7B"/>
    <w:rsid w:val="00142B16"/>
    <w:rsid w:val="001437A6"/>
    <w:rsid w:val="001452F0"/>
    <w:rsid w:val="00145E0F"/>
    <w:rsid w:val="00146255"/>
    <w:rsid w:val="00151AF0"/>
    <w:rsid w:val="00153D01"/>
    <w:rsid w:val="00154460"/>
    <w:rsid w:val="00157B6A"/>
    <w:rsid w:val="00157C91"/>
    <w:rsid w:val="00170046"/>
    <w:rsid w:val="00173607"/>
    <w:rsid w:val="0017765B"/>
    <w:rsid w:val="00181366"/>
    <w:rsid w:val="00181B0B"/>
    <w:rsid w:val="0018495C"/>
    <w:rsid w:val="0018613D"/>
    <w:rsid w:val="00187691"/>
    <w:rsid w:val="00192992"/>
    <w:rsid w:val="001974FA"/>
    <w:rsid w:val="001A0DF7"/>
    <w:rsid w:val="001A15C4"/>
    <w:rsid w:val="001A17D5"/>
    <w:rsid w:val="001A3FF5"/>
    <w:rsid w:val="001A477B"/>
    <w:rsid w:val="001A5C26"/>
    <w:rsid w:val="001A64A9"/>
    <w:rsid w:val="001B0BCE"/>
    <w:rsid w:val="001B2F54"/>
    <w:rsid w:val="001B7050"/>
    <w:rsid w:val="001C08C3"/>
    <w:rsid w:val="001C62D4"/>
    <w:rsid w:val="001E2D7E"/>
    <w:rsid w:val="001E3178"/>
    <w:rsid w:val="001E769B"/>
    <w:rsid w:val="001F2F15"/>
    <w:rsid w:val="0020130E"/>
    <w:rsid w:val="00204CFA"/>
    <w:rsid w:val="002067E0"/>
    <w:rsid w:val="0021156F"/>
    <w:rsid w:val="002137AC"/>
    <w:rsid w:val="00217E5A"/>
    <w:rsid w:val="00221EB4"/>
    <w:rsid w:val="00227FDF"/>
    <w:rsid w:val="0023132B"/>
    <w:rsid w:val="0023137E"/>
    <w:rsid w:val="00232E43"/>
    <w:rsid w:val="0023393B"/>
    <w:rsid w:val="0023399B"/>
    <w:rsid w:val="002340D5"/>
    <w:rsid w:val="002341B4"/>
    <w:rsid w:val="002341D0"/>
    <w:rsid w:val="00236A69"/>
    <w:rsid w:val="002400B8"/>
    <w:rsid w:val="0024186F"/>
    <w:rsid w:val="0024549B"/>
    <w:rsid w:val="00246126"/>
    <w:rsid w:val="00246B5D"/>
    <w:rsid w:val="00247C9F"/>
    <w:rsid w:val="00251DC8"/>
    <w:rsid w:val="00254E37"/>
    <w:rsid w:val="002561F7"/>
    <w:rsid w:val="00264BC9"/>
    <w:rsid w:val="00266E66"/>
    <w:rsid w:val="00274B73"/>
    <w:rsid w:val="00277B57"/>
    <w:rsid w:val="00286139"/>
    <w:rsid w:val="00294C9A"/>
    <w:rsid w:val="00295D83"/>
    <w:rsid w:val="002A2BAC"/>
    <w:rsid w:val="002A53D3"/>
    <w:rsid w:val="002B5103"/>
    <w:rsid w:val="002B67CD"/>
    <w:rsid w:val="002B6A05"/>
    <w:rsid w:val="002C0BA2"/>
    <w:rsid w:val="002C0F15"/>
    <w:rsid w:val="002C10EA"/>
    <w:rsid w:val="002C193C"/>
    <w:rsid w:val="002C2D31"/>
    <w:rsid w:val="002C48AB"/>
    <w:rsid w:val="002C5CF7"/>
    <w:rsid w:val="002C6116"/>
    <w:rsid w:val="002D079A"/>
    <w:rsid w:val="002D17FA"/>
    <w:rsid w:val="002D66F4"/>
    <w:rsid w:val="002E0FFB"/>
    <w:rsid w:val="002E683F"/>
    <w:rsid w:val="002F29C8"/>
    <w:rsid w:val="002F2A56"/>
    <w:rsid w:val="002F2F88"/>
    <w:rsid w:val="002F44D2"/>
    <w:rsid w:val="002F5E1C"/>
    <w:rsid w:val="00302F5B"/>
    <w:rsid w:val="003046B5"/>
    <w:rsid w:val="00311EA8"/>
    <w:rsid w:val="003120D0"/>
    <w:rsid w:val="00312202"/>
    <w:rsid w:val="00313425"/>
    <w:rsid w:val="003134E5"/>
    <w:rsid w:val="0031400E"/>
    <w:rsid w:val="00315D3C"/>
    <w:rsid w:val="0031795C"/>
    <w:rsid w:val="0032196E"/>
    <w:rsid w:val="00323610"/>
    <w:rsid w:val="003249DA"/>
    <w:rsid w:val="003268A6"/>
    <w:rsid w:val="00326F9D"/>
    <w:rsid w:val="003274E9"/>
    <w:rsid w:val="00332162"/>
    <w:rsid w:val="00334135"/>
    <w:rsid w:val="003358E5"/>
    <w:rsid w:val="00337AB9"/>
    <w:rsid w:val="003401BF"/>
    <w:rsid w:val="00342BC4"/>
    <w:rsid w:val="003434E9"/>
    <w:rsid w:val="0035270D"/>
    <w:rsid w:val="00355AEE"/>
    <w:rsid w:val="00356EDB"/>
    <w:rsid w:val="00357022"/>
    <w:rsid w:val="00360036"/>
    <w:rsid w:val="00362F42"/>
    <w:rsid w:val="0036457D"/>
    <w:rsid w:val="00367232"/>
    <w:rsid w:val="00371383"/>
    <w:rsid w:val="00374C05"/>
    <w:rsid w:val="0037679D"/>
    <w:rsid w:val="0038016C"/>
    <w:rsid w:val="003846DC"/>
    <w:rsid w:val="003848E8"/>
    <w:rsid w:val="00384D17"/>
    <w:rsid w:val="00385629"/>
    <w:rsid w:val="00390EC8"/>
    <w:rsid w:val="0039110C"/>
    <w:rsid w:val="003916D5"/>
    <w:rsid w:val="00395766"/>
    <w:rsid w:val="00397B6C"/>
    <w:rsid w:val="00397F2A"/>
    <w:rsid w:val="003A080F"/>
    <w:rsid w:val="003A0E10"/>
    <w:rsid w:val="003A1E0F"/>
    <w:rsid w:val="003A2322"/>
    <w:rsid w:val="003A3D01"/>
    <w:rsid w:val="003A3E81"/>
    <w:rsid w:val="003A5A3C"/>
    <w:rsid w:val="003A676F"/>
    <w:rsid w:val="003A6AB7"/>
    <w:rsid w:val="003B0030"/>
    <w:rsid w:val="003B2D0B"/>
    <w:rsid w:val="003B4540"/>
    <w:rsid w:val="003B5016"/>
    <w:rsid w:val="003B62C3"/>
    <w:rsid w:val="003B65DB"/>
    <w:rsid w:val="003B73A9"/>
    <w:rsid w:val="003C0B03"/>
    <w:rsid w:val="003C19D7"/>
    <w:rsid w:val="003C23EE"/>
    <w:rsid w:val="003C50CF"/>
    <w:rsid w:val="003C7484"/>
    <w:rsid w:val="003C7501"/>
    <w:rsid w:val="003D1145"/>
    <w:rsid w:val="003D3950"/>
    <w:rsid w:val="003D3AFF"/>
    <w:rsid w:val="003E366B"/>
    <w:rsid w:val="003E50C4"/>
    <w:rsid w:val="003E633C"/>
    <w:rsid w:val="003E63A9"/>
    <w:rsid w:val="003F3619"/>
    <w:rsid w:val="003F3B1B"/>
    <w:rsid w:val="003F3BC9"/>
    <w:rsid w:val="003F74DA"/>
    <w:rsid w:val="003F76F1"/>
    <w:rsid w:val="003F77D4"/>
    <w:rsid w:val="004012EE"/>
    <w:rsid w:val="004053AE"/>
    <w:rsid w:val="00407FBD"/>
    <w:rsid w:val="004151FC"/>
    <w:rsid w:val="00415272"/>
    <w:rsid w:val="00415676"/>
    <w:rsid w:val="00416639"/>
    <w:rsid w:val="00422C0D"/>
    <w:rsid w:val="00423DE0"/>
    <w:rsid w:val="00427741"/>
    <w:rsid w:val="0043159D"/>
    <w:rsid w:val="00436DCE"/>
    <w:rsid w:val="004501A2"/>
    <w:rsid w:val="00452145"/>
    <w:rsid w:val="004521CD"/>
    <w:rsid w:val="0045221E"/>
    <w:rsid w:val="00453207"/>
    <w:rsid w:val="0046085E"/>
    <w:rsid w:val="00462BBF"/>
    <w:rsid w:val="004632D7"/>
    <w:rsid w:val="0046373B"/>
    <w:rsid w:val="00463783"/>
    <w:rsid w:val="0046418B"/>
    <w:rsid w:val="00464280"/>
    <w:rsid w:val="00464B84"/>
    <w:rsid w:val="00471C5C"/>
    <w:rsid w:val="00472113"/>
    <w:rsid w:val="00476078"/>
    <w:rsid w:val="00480208"/>
    <w:rsid w:val="0048296E"/>
    <w:rsid w:val="00483138"/>
    <w:rsid w:val="00485450"/>
    <w:rsid w:val="00494E2A"/>
    <w:rsid w:val="00496CBF"/>
    <w:rsid w:val="004A1BF7"/>
    <w:rsid w:val="004A24B4"/>
    <w:rsid w:val="004B181F"/>
    <w:rsid w:val="004B60E7"/>
    <w:rsid w:val="004C0838"/>
    <w:rsid w:val="004C0B3C"/>
    <w:rsid w:val="004D0589"/>
    <w:rsid w:val="004D159E"/>
    <w:rsid w:val="004D59E6"/>
    <w:rsid w:val="004D787F"/>
    <w:rsid w:val="004E065A"/>
    <w:rsid w:val="004E3F16"/>
    <w:rsid w:val="004E7299"/>
    <w:rsid w:val="004F0F9E"/>
    <w:rsid w:val="004F35F8"/>
    <w:rsid w:val="004F451C"/>
    <w:rsid w:val="004F49E6"/>
    <w:rsid w:val="004F525D"/>
    <w:rsid w:val="005029A6"/>
    <w:rsid w:val="0051047A"/>
    <w:rsid w:val="00513680"/>
    <w:rsid w:val="005153EC"/>
    <w:rsid w:val="00515629"/>
    <w:rsid w:val="00515704"/>
    <w:rsid w:val="005210E6"/>
    <w:rsid w:val="00524A4D"/>
    <w:rsid w:val="00524FB6"/>
    <w:rsid w:val="0052567C"/>
    <w:rsid w:val="005272AE"/>
    <w:rsid w:val="00530D9D"/>
    <w:rsid w:val="0053352A"/>
    <w:rsid w:val="00534600"/>
    <w:rsid w:val="005421EA"/>
    <w:rsid w:val="00542BA5"/>
    <w:rsid w:val="00543F44"/>
    <w:rsid w:val="00547245"/>
    <w:rsid w:val="00550EBE"/>
    <w:rsid w:val="0055223C"/>
    <w:rsid w:val="0055223F"/>
    <w:rsid w:val="00554583"/>
    <w:rsid w:val="00554813"/>
    <w:rsid w:val="00556EBB"/>
    <w:rsid w:val="00557DBA"/>
    <w:rsid w:val="0056021D"/>
    <w:rsid w:val="00563F5F"/>
    <w:rsid w:val="00573D95"/>
    <w:rsid w:val="00576936"/>
    <w:rsid w:val="00576FBF"/>
    <w:rsid w:val="005879BF"/>
    <w:rsid w:val="00590465"/>
    <w:rsid w:val="0059322D"/>
    <w:rsid w:val="005955E3"/>
    <w:rsid w:val="00596AD5"/>
    <w:rsid w:val="00596FDA"/>
    <w:rsid w:val="00597A5F"/>
    <w:rsid w:val="005A03FF"/>
    <w:rsid w:val="005A1388"/>
    <w:rsid w:val="005A18D6"/>
    <w:rsid w:val="005A5FF2"/>
    <w:rsid w:val="005B02D3"/>
    <w:rsid w:val="005B1338"/>
    <w:rsid w:val="005B66C9"/>
    <w:rsid w:val="005B6A2E"/>
    <w:rsid w:val="005C08C6"/>
    <w:rsid w:val="005C6775"/>
    <w:rsid w:val="005C6784"/>
    <w:rsid w:val="005C6D7A"/>
    <w:rsid w:val="005D0C14"/>
    <w:rsid w:val="005D60DC"/>
    <w:rsid w:val="005D670E"/>
    <w:rsid w:val="005D6AC9"/>
    <w:rsid w:val="005E1656"/>
    <w:rsid w:val="005F07FC"/>
    <w:rsid w:val="005F307B"/>
    <w:rsid w:val="005F36A4"/>
    <w:rsid w:val="005F60C8"/>
    <w:rsid w:val="005F754D"/>
    <w:rsid w:val="00601C4D"/>
    <w:rsid w:val="00603F65"/>
    <w:rsid w:val="00604340"/>
    <w:rsid w:val="006048BB"/>
    <w:rsid w:val="00604B03"/>
    <w:rsid w:val="0061106D"/>
    <w:rsid w:val="00616FC9"/>
    <w:rsid w:val="00620487"/>
    <w:rsid w:val="006205C0"/>
    <w:rsid w:val="0062290A"/>
    <w:rsid w:val="00625F81"/>
    <w:rsid w:val="0062704C"/>
    <w:rsid w:val="00627486"/>
    <w:rsid w:val="006362FC"/>
    <w:rsid w:val="00637E37"/>
    <w:rsid w:val="00641C4E"/>
    <w:rsid w:val="00642122"/>
    <w:rsid w:val="006443CD"/>
    <w:rsid w:val="006451E6"/>
    <w:rsid w:val="00646C21"/>
    <w:rsid w:val="00647F96"/>
    <w:rsid w:val="0066130F"/>
    <w:rsid w:val="00661934"/>
    <w:rsid w:val="006624FD"/>
    <w:rsid w:val="00663E56"/>
    <w:rsid w:val="0066471F"/>
    <w:rsid w:val="006701C2"/>
    <w:rsid w:val="00676EE1"/>
    <w:rsid w:val="00680EE1"/>
    <w:rsid w:val="0068279C"/>
    <w:rsid w:val="00683623"/>
    <w:rsid w:val="0068675E"/>
    <w:rsid w:val="0068783C"/>
    <w:rsid w:val="00687957"/>
    <w:rsid w:val="00687F4D"/>
    <w:rsid w:val="00692449"/>
    <w:rsid w:val="0069398E"/>
    <w:rsid w:val="00694106"/>
    <w:rsid w:val="006945C7"/>
    <w:rsid w:val="00694712"/>
    <w:rsid w:val="0069689F"/>
    <w:rsid w:val="006A01C5"/>
    <w:rsid w:val="006A05F3"/>
    <w:rsid w:val="006A3C7C"/>
    <w:rsid w:val="006A3F9F"/>
    <w:rsid w:val="006A3FB4"/>
    <w:rsid w:val="006A543E"/>
    <w:rsid w:val="006A747D"/>
    <w:rsid w:val="006A7500"/>
    <w:rsid w:val="006B3645"/>
    <w:rsid w:val="006B51AD"/>
    <w:rsid w:val="006B6E35"/>
    <w:rsid w:val="006B771F"/>
    <w:rsid w:val="006C10E3"/>
    <w:rsid w:val="006C270C"/>
    <w:rsid w:val="006C47E3"/>
    <w:rsid w:val="006D1157"/>
    <w:rsid w:val="006D3275"/>
    <w:rsid w:val="006D40D4"/>
    <w:rsid w:val="006E143F"/>
    <w:rsid w:val="006E1A91"/>
    <w:rsid w:val="006E47A9"/>
    <w:rsid w:val="006E593E"/>
    <w:rsid w:val="006E5A9E"/>
    <w:rsid w:val="006E6200"/>
    <w:rsid w:val="006E6F25"/>
    <w:rsid w:val="006F16C9"/>
    <w:rsid w:val="006F1C90"/>
    <w:rsid w:val="006F3912"/>
    <w:rsid w:val="006F4109"/>
    <w:rsid w:val="006F6C99"/>
    <w:rsid w:val="00702E42"/>
    <w:rsid w:val="0070582C"/>
    <w:rsid w:val="0070787B"/>
    <w:rsid w:val="007079D8"/>
    <w:rsid w:val="00707BE5"/>
    <w:rsid w:val="00730E97"/>
    <w:rsid w:val="00730ED9"/>
    <w:rsid w:val="0073250B"/>
    <w:rsid w:val="00732853"/>
    <w:rsid w:val="00734741"/>
    <w:rsid w:val="00735535"/>
    <w:rsid w:val="00735E85"/>
    <w:rsid w:val="007410CF"/>
    <w:rsid w:val="0074184B"/>
    <w:rsid w:val="00744031"/>
    <w:rsid w:val="00745780"/>
    <w:rsid w:val="00745DC2"/>
    <w:rsid w:val="007471EE"/>
    <w:rsid w:val="00747CF1"/>
    <w:rsid w:val="00747E86"/>
    <w:rsid w:val="0075083F"/>
    <w:rsid w:val="00750EE5"/>
    <w:rsid w:val="007531ED"/>
    <w:rsid w:val="00761DB1"/>
    <w:rsid w:val="007668D8"/>
    <w:rsid w:val="00766A72"/>
    <w:rsid w:val="0077048C"/>
    <w:rsid w:val="007719CB"/>
    <w:rsid w:val="00773E8D"/>
    <w:rsid w:val="00774D78"/>
    <w:rsid w:val="0077506B"/>
    <w:rsid w:val="007761B5"/>
    <w:rsid w:val="00782F15"/>
    <w:rsid w:val="007840AF"/>
    <w:rsid w:val="00785C83"/>
    <w:rsid w:val="00795141"/>
    <w:rsid w:val="00797C34"/>
    <w:rsid w:val="007A1E18"/>
    <w:rsid w:val="007A5B5C"/>
    <w:rsid w:val="007B2DAB"/>
    <w:rsid w:val="007C19E7"/>
    <w:rsid w:val="007C33F9"/>
    <w:rsid w:val="007C3C0C"/>
    <w:rsid w:val="007C4DFA"/>
    <w:rsid w:val="007D13C8"/>
    <w:rsid w:val="007D2848"/>
    <w:rsid w:val="007D30D2"/>
    <w:rsid w:val="007D3A64"/>
    <w:rsid w:val="007D3DB3"/>
    <w:rsid w:val="007D420F"/>
    <w:rsid w:val="007D6780"/>
    <w:rsid w:val="007D78F1"/>
    <w:rsid w:val="007E58F9"/>
    <w:rsid w:val="007F38B6"/>
    <w:rsid w:val="008017FE"/>
    <w:rsid w:val="008024A8"/>
    <w:rsid w:val="00805A0F"/>
    <w:rsid w:val="00806D29"/>
    <w:rsid w:val="008140BB"/>
    <w:rsid w:val="0081594F"/>
    <w:rsid w:val="00816FE5"/>
    <w:rsid w:val="008204A9"/>
    <w:rsid w:val="00821E24"/>
    <w:rsid w:val="00825D2A"/>
    <w:rsid w:val="00830609"/>
    <w:rsid w:val="008306B1"/>
    <w:rsid w:val="008320DD"/>
    <w:rsid w:val="0083216F"/>
    <w:rsid w:val="008330D7"/>
    <w:rsid w:val="00833821"/>
    <w:rsid w:val="008342EC"/>
    <w:rsid w:val="00837C89"/>
    <w:rsid w:val="0084274B"/>
    <w:rsid w:val="0084349E"/>
    <w:rsid w:val="00843536"/>
    <w:rsid w:val="00844216"/>
    <w:rsid w:val="00850303"/>
    <w:rsid w:val="00856D8C"/>
    <w:rsid w:val="00857517"/>
    <w:rsid w:val="008601E1"/>
    <w:rsid w:val="008656E7"/>
    <w:rsid w:val="00865C1B"/>
    <w:rsid w:val="008708C1"/>
    <w:rsid w:val="008714B8"/>
    <w:rsid w:val="00871F5F"/>
    <w:rsid w:val="008759BF"/>
    <w:rsid w:val="00880855"/>
    <w:rsid w:val="00881D91"/>
    <w:rsid w:val="0088537A"/>
    <w:rsid w:val="00892BB4"/>
    <w:rsid w:val="00897F78"/>
    <w:rsid w:val="008A08A3"/>
    <w:rsid w:val="008A1DCC"/>
    <w:rsid w:val="008A1E81"/>
    <w:rsid w:val="008A6EB8"/>
    <w:rsid w:val="008B01C4"/>
    <w:rsid w:val="008B0C5C"/>
    <w:rsid w:val="008B4FB4"/>
    <w:rsid w:val="008B6232"/>
    <w:rsid w:val="008B634C"/>
    <w:rsid w:val="008B7A32"/>
    <w:rsid w:val="008B7A3F"/>
    <w:rsid w:val="008B7AA7"/>
    <w:rsid w:val="008C3F5A"/>
    <w:rsid w:val="008D0280"/>
    <w:rsid w:val="008D08C2"/>
    <w:rsid w:val="008D2087"/>
    <w:rsid w:val="008D4C2F"/>
    <w:rsid w:val="008D6060"/>
    <w:rsid w:val="008D770C"/>
    <w:rsid w:val="008E0D79"/>
    <w:rsid w:val="008E2DAB"/>
    <w:rsid w:val="008E4465"/>
    <w:rsid w:val="008E52F4"/>
    <w:rsid w:val="008F2061"/>
    <w:rsid w:val="008F525E"/>
    <w:rsid w:val="009005EC"/>
    <w:rsid w:val="009037A3"/>
    <w:rsid w:val="0091227B"/>
    <w:rsid w:val="00913ED8"/>
    <w:rsid w:val="00916714"/>
    <w:rsid w:val="00916E11"/>
    <w:rsid w:val="00917E50"/>
    <w:rsid w:val="00927843"/>
    <w:rsid w:val="009317B1"/>
    <w:rsid w:val="00932A60"/>
    <w:rsid w:val="009347D7"/>
    <w:rsid w:val="009354D5"/>
    <w:rsid w:val="00942DC2"/>
    <w:rsid w:val="00943568"/>
    <w:rsid w:val="00943B8F"/>
    <w:rsid w:val="00947F03"/>
    <w:rsid w:val="00950E5E"/>
    <w:rsid w:val="00953489"/>
    <w:rsid w:val="0095724D"/>
    <w:rsid w:val="0096035D"/>
    <w:rsid w:val="00963610"/>
    <w:rsid w:val="00965883"/>
    <w:rsid w:val="009664B5"/>
    <w:rsid w:val="00973E6F"/>
    <w:rsid w:val="009741C2"/>
    <w:rsid w:val="00974F39"/>
    <w:rsid w:val="00982AE2"/>
    <w:rsid w:val="0099094A"/>
    <w:rsid w:val="00990C2B"/>
    <w:rsid w:val="00990F91"/>
    <w:rsid w:val="00993FB5"/>
    <w:rsid w:val="0099686D"/>
    <w:rsid w:val="00996B14"/>
    <w:rsid w:val="009A0A58"/>
    <w:rsid w:val="009A1A14"/>
    <w:rsid w:val="009A2891"/>
    <w:rsid w:val="009A434D"/>
    <w:rsid w:val="009B438C"/>
    <w:rsid w:val="009C2959"/>
    <w:rsid w:val="009D1543"/>
    <w:rsid w:val="009D1EB1"/>
    <w:rsid w:val="009D258B"/>
    <w:rsid w:val="009E337E"/>
    <w:rsid w:val="009E620C"/>
    <w:rsid w:val="009E7120"/>
    <w:rsid w:val="00A00025"/>
    <w:rsid w:val="00A01280"/>
    <w:rsid w:val="00A02701"/>
    <w:rsid w:val="00A02F81"/>
    <w:rsid w:val="00A06891"/>
    <w:rsid w:val="00A101AC"/>
    <w:rsid w:val="00A125AB"/>
    <w:rsid w:val="00A135F2"/>
    <w:rsid w:val="00A220BE"/>
    <w:rsid w:val="00A23A8C"/>
    <w:rsid w:val="00A23CEB"/>
    <w:rsid w:val="00A24590"/>
    <w:rsid w:val="00A30E4D"/>
    <w:rsid w:val="00A3445C"/>
    <w:rsid w:val="00A36931"/>
    <w:rsid w:val="00A410FA"/>
    <w:rsid w:val="00A448EB"/>
    <w:rsid w:val="00A45B3C"/>
    <w:rsid w:val="00A503F7"/>
    <w:rsid w:val="00A512BA"/>
    <w:rsid w:val="00A54516"/>
    <w:rsid w:val="00A54B1D"/>
    <w:rsid w:val="00A55B5B"/>
    <w:rsid w:val="00A61B1C"/>
    <w:rsid w:val="00A61B5C"/>
    <w:rsid w:val="00A65913"/>
    <w:rsid w:val="00A65B85"/>
    <w:rsid w:val="00A66437"/>
    <w:rsid w:val="00A6652B"/>
    <w:rsid w:val="00A67573"/>
    <w:rsid w:val="00A73A15"/>
    <w:rsid w:val="00A75D91"/>
    <w:rsid w:val="00A80F95"/>
    <w:rsid w:val="00A82A8D"/>
    <w:rsid w:val="00A84C57"/>
    <w:rsid w:val="00A84DC1"/>
    <w:rsid w:val="00A90848"/>
    <w:rsid w:val="00A95867"/>
    <w:rsid w:val="00AA1106"/>
    <w:rsid w:val="00AA1198"/>
    <w:rsid w:val="00AA505E"/>
    <w:rsid w:val="00AA58D5"/>
    <w:rsid w:val="00AB31DA"/>
    <w:rsid w:val="00AB64AF"/>
    <w:rsid w:val="00AB7B52"/>
    <w:rsid w:val="00AC168D"/>
    <w:rsid w:val="00AC321C"/>
    <w:rsid w:val="00AC703A"/>
    <w:rsid w:val="00AD2A10"/>
    <w:rsid w:val="00AD3284"/>
    <w:rsid w:val="00AD699E"/>
    <w:rsid w:val="00AE1B5E"/>
    <w:rsid w:val="00AE4D77"/>
    <w:rsid w:val="00AE653A"/>
    <w:rsid w:val="00AF17D4"/>
    <w:rsid w:val="00AF2016"/>
    <w:rsid w:val="00AF3BE5"/>
    <w:rsid w:val="00B04B96"/>
    <w:rsid w:val="00B05190"/>
    <w:rsid w:val="00B0551D"/>
    <w:rsid w:val="00B070DA"/>
    <w:rsid w:val="00B11074"/>
    <w:rsid w:val="00B14D8B"/>
    <w:rsid w:val="00B15AAE"/>
    <w:rsid w:val="00B1736A"/>
    <w:rsid w:val="00B21C0E"/>
    <w:rsid w:val="00B222EE"/>
    <w:rsid w:val="00B2372C"/>
    <w:rsid w:val="00B238E4"/>
    <w:rsid w:val="00B23C78"/>
    <w:rsid w:val="00B24A8D"/>
    <w:rsid w:val="00B27527"/>
    <w:rsid w:val="00B30E26"/>
    <w:rsid w:val="00B34B26"/>
    <w:rsid w:val="00B36A7E"/>
    <w:rsid w:val="00B423F9"/>
    <w:rsid w:val="00B42A84"/>
    <w:rsid w:val="00B51B95"/>
    <w:rsid w:val="00B538D7"/>
    <w:rsid w:val="00B5408C"/>
    <w:rsid w:val="00B651C5"/>
    <w:rsid w:val="00B73770"/>
    <w:rsid w:val="00B84827"/>
    <w:rsid w:val="00B853D8"/>
    <w:rsid w:val="00B86661"/>
    <w:rsid w:val="00B87C95"/>
    <w:rsid w:val="00B952AD"/>
    <w:rsid w:val="00BA15CE"/>
    <w:rsid w:val="00BA27D4"/>
    <w:rsid w:val="00BA37D5"/>
    <w:rsid w:val="00BA48A0"/>
    <w:rsid w:val="00BB0A78"/>
    <w:rsid w:val="00BB1DA4"/>
    <w:rsid w:val="00BB496F"/>
    <w:rsid w:val="00BB73C0"/>
    <w:rsid w:val="00BC1B06"/>
    <w:rsid w:val="00BD095F"/>
    <w:rsid w:val="00BD2289"/>
    <w:rsid w:val="00BD361B"/>
    <w:rsid w:val="00BD4798"/>
    <w:rsid w:val="00BE1F26"/>
    <w:rsid w:val="00BE254E"/>
    <w:rsid w:val="00BE2857"/>
    <w:rsid w:val="00BE7876"/>
    <w:rsid w:val="00BF0F31"/>
    <w:rsid w:val="00BF3839"/>
    <w:rsid w:val="00BF7EEE"/>
    <w:rsid w:val="00C00639"/>
    <w:rsid w:val="00C013D1"/>
    <w:rsid w:val="00C01EAC"/>
    <w:rsid w:val="00C06C12"/>
    <w:rsid w:val="00C12DF7"/>
    <w:rsid w:val="00C14124"/>
    <w:rsid w:val="00C246BA"/>
    <w:rsid w:val="00C24B13"/>
    <w:rsid w:val="00C2514C"/>
    <w:rsid w:val="00C3751A"/>
    <w:rsid w:val="00C404E2"/>
    <w:rsid w:val="00C417A7"/>
    <w:rsid w:val="00C43114"/>
    <w:rsid w:val="00C471ED"/>
    <w:rsid w:val="00C47D79"/>
    <w:rsid w:val="00C50BB8"/>
    <w:rsid w:val="00C54DB6"/>
    <w:rsid w:val="00C56E4B"/>
    <w:rsid w:val="00C62097"/>
    <w:rsid w:val="00C62C68"/>
    <w:rsid w:val="00C728EC"/>
    <w:rsid w:val="00C7315F"/>
    <w:rsid w:val="00C7493D"/>
    <w:rsid w:val="00C803B3"/>
    <w:rsid w:val="00C8049E"/>
    <w:rsid w:val="00C813DF"/>
    <w:rsid w:val="00C820E9"/>
    <w:rsid w:val="00C82A11"/>
    <w:rsid w:val="00C83CDB"/>
    <w:rsid w:val="00C8521D"/>
    <w:rsid w:val="00C87716"/>
    <w:rsid w:val="00C940E0"/>
    <w:rsid w:val="00C965B7"/>
    <w:rsid w:val="00C96818"/>
    <w:rsid w:val="00C96B06"/>
    <w:rsid w:val="00CA0997"/>
    <w:rsid w:val="00CA147F"/>
    <w:rsid w:val="00CA177A"/>
    <w:rsid w:val="00CA1FA6"/>
    <w:rsid w:val="00CA408C"/>
    <w:rsid w:val="00CA43D8"/>
    <w:rsid w:val="00CA574C"/>
    <w:rsid w:val="00CA5EE6"/>
    <w:rsid w:val="00CA662D"/>
    <w:rsid w:val="00CA6CD5"/>
    <w:rsid w:val="00CA75FC"/>
    <w:rsid w:val="00CC4A08"/>
    <w:rsid w:val="00CC4B8A"/>
    <w:rsid w:val="00CC7950"/>
    <w:rsid w:val="00CD02EC"/>
    <w:rsid w:val="00CD17A6"/>
    <w:rsid w:val="00CD211B"/>
    <w:rsid w:val="00CD2C61"/>
    <w:rsid w:val="00CE011B"/>
    <w:rsid w:val="00CE135B"/>
    <w:rsid w:val="00CE755F"/>
    <w:rsid w:val="00CF0DA2"/>
    <w:rsid w:val="00CF38CB"/>
    <w:rsid w:val="00CF4A56"/>
    <w:rsid w:val="00CF7484"/>
    <w:rsid w:val="00D0174C"/>
    <w:rsid w:val="00D0272C"/>
    <w:rsid w:val="00D07D79"/>
    <w:rsid w:val="00D10176"/>
    <w:rsid w:val="00D1265B"/>
    <w:rsid w:val="00D128B6"/>
    <w:rsid w:val="00D13B1E"/>
    <w:rsid w:val="00D13CBE"/>
    <w:rsid w:val="00D153C7"/>
    <w:rsid w:val="00D17D1E"/>
    <w:rsid w:val="00D20DA9"/>
    <w:rsid w:val="00D23D1C"/>
    <w:rsid w:val="00D2744C"/>
    <w:rsid w:val="00D306AC"/>
    <w:rsid w:val="00D307A1"/>
    <w:rsid w:val="00D32785"/>
    <w:rsid w:val="00D3296B"/>
    <w:rsid w:val="00D36867"/>
    <w:rsid w:val="00D376E9"/>
    <w:rsid w:val="00D3791B"/>
    <w:rsid w:val="00D4078E"/>
    <w:rsid w:val="00D468FF"/>
    <w:rsid w:val="00D51C52"/>
    <w:rsid w:val="00D5461A"/>
    <w:rsid w:val="00D55961"/>
    <w:rsid w:val="00D567F3"/>
    <w:rsid w:val="00D6152C"/>
    <w:rsid w:val="00D63547"/>
    <w:rsid w:val="00D6706E"/>
    <w:rsid w:val="00D6787A"/>
    <w:rsid w:val="00D67F5A"/>
    <w:rsid w:val="00D7004A"/>
    <w:rsid w:val="00D70D2F"/>
    <w:rsid w:val="00D7413B"/>
    <w:rsid w:val="00D74B53"/>
    <w:rsid w:val="00D8007B"/>
    <w:rsid w:val="00D8061D"/>
    <w:rsid w:val="00D81BAF"/>
    <w:rsid w:val="00D820F0"/>
    <w:rsid w:val="00D94AA9"/>
    <w:rsid w:val="00DA35C3"/>
    <w:rsid w:val="00DA3B72"/>
    <w:rsid w:val="00DA3BAB"/>
    <w:rsid w:val="00DA56B3"/>
    <w:rsid w:val="00DA75B3"/>
    <w:rsid w:val="00DB0377"/>
    <w:rsid w:val="00DB166F"/>
    <w:rsid w:val="00DB58DA"/>
    <w:rsid w:val="00DB6A3B"/>
    <w:rsid w:val="00DC2F2E"/>
    <w:rsid w:val="00DC3935"/>
    <w:rsid w:val="00DC4D62"/>
    <w:rsid w:val="00DC4EAC"/>
    <w:rsid w:val="00DD3D89"/>
    <w:rsid w:val="00DD672A"/>
    <w:rsid w:val="00DE1DC6"/>
    <w:rsid w:val="00DE5CF6"/>
    <w:rsid w:val="00DF5560"/>
    <w:rsid w:val="00E04E16"/>
    <w:rsid w:val="00E05841"/>
    <w:rsid w:val="00E065DA"/>
    <w:rsid w:val="00E1346C"/>
    <w:rsid w:val="00E135AA"/>
    <w:rsid w:val="00E20002"/>
    <w:rsid w:val="00E20B57"/>
    <w:rsid w:val="00E240FA"/>
    <w:rsid w:val="00E24835"/>
    <w:rsid w:val="00E24CC9"/>
    <w:rsid w:val="00E25437"/>
    <w:rsid w:val="00E26302"/>
    <w:rsid w:val="00E2767E"/>
    <w:rsid w:val="00E31B02"/>
    <w:rsid w:val="00E32438"/>
    <w:rsid w:val="00E33460"/>
    <w:rsid w:val="00E3797C"/>
    <w:rsid w:val="00E411FD"/>
    <w:rsid w:val="00E51E33"/>
    <w:rsid w:val="00E57552"/>
    <w:rsid w:val="00E57CF2"/>
    <w:rsid w:val="00E60CA9"/>
    <w:rsid w:val="00E61165"/>
    <w:rsid w:val="00E67420"/>
    <w:rsid w:val="00E67800"/>
    <w:rsid w:val="00E7437F"/>
    <w:rsid w:val="00E75F39"/>
    <w:rsid w:val="00E763C6"/>
    <w:rsid w:val="00E8012F"/>
    <w:rsid w:val="00E827D9"/>
    <w:rsid w:val="00E847EC"/>
    <w:rsid w:val="00E92025"/>
    <w:rsid w:val="00E925A6"/>
    <w:rsid w:val="00E93274"/>
    <w:rsid w:val="00E93903"/>
    <w:rsid w:val="00E939C2"/>
    <w:rsid w:val="00E944A1"/>
    <w:rsid w:val="00E953C8"/>
    <w:rsid w:val="00E96125"/>
    <w:rsid w:val="00EA3D56"/>
    <w:rsid w:val="00EB2E42"/>
    <w:rsid w:val="00EB3762"/>
    <w:rsid w:val="00EB5604"/>
    <w:rsid w:val="00EC0412"/>
    <w:rsid w:val="00ED02D6"/>
    <w:rsid w:val="00ED1646"/>
    <w:rsid w:val="00ED20BC"/>
    <w:rsid w:val="00ED2151"/>
    <w:rsid w:val="00ED4462"/>
    <w:rsid w:val="00ED453D"/>
    <w:rsid w:val="00EE5094"/>
    <w:rsid w:val="00EE758E"/>
    <w:rsid w:val="00EF28E7"/>
    <w:rsid w:val="00EF4EAE"/>
    <w:rsid w:val="00EF72CA"/>
    <w:rsid w:val="00F00838"/>
    <w:rsid w:val="00F04CA1"/>
    <w:rsid w:val="00F05271"/>
    <w:rsid w:val="00F06496"/>
    <w:rsid w:val="00F10D5A"/>
    <w:rsid w:val="00F10F6C"/>
    <w:rsid w:val="00F12DAD"/>
    <w:rsid w:val="00F13CFD"/>
    <w:rsid w:val="00F16F8B"/>
    <w:rsid w:val="00F2023B"/>
    <w:rsid w:val="00F2079D"/>
    <w:rsid w:val="00F25BD1"/>
    <w:rsid w:val="00F26610"/>
    <w:rsid w:val="00F26DDA"/>
    <w:rsid w:val="00F27E0D"/>
    <w:rsid w:val="00F3543E"/>
    <w:rsid w:val="00F35502"/>
    <w:rsid w:val="00F40227"/>
    <w:rsid w:val="00F42123"/>
    <w:rsid w:val="00F523E6"/>
    <w:rsid w:val="00F56647"/>
    <w:rsid w:val="00F57552"/>
    <w:rsid w:val="00F61711"/>
    <w:rsid w:val="00F645A6"/>
    <w:rsid w:val="00F675AA"/>
    <w:rsid w:val="00F67719"/>
    <w:rsid w:val="00F71026"/>
    <w:rsid w:val="00F721FD"/>
    <w:rsid w:val="00F763C9"/>
    <w:rsid w:val="00F85253"/>
    <w:rsid w:val="00F911BD"/>
    <w:rsid w:val="00F94D6B"/>
    <w:rsid w:val="00F95076"/>
    <w:rsid w:val="00F95F15"/>
    <w:rsid w:val="00F96A92"/>
    <w:rsid w:val="00FA2EFB"/>
    <w:rsid w:val="00FA360C"/>
    <w:rsid w:val="00FA44D8"/>
    <w:rsid w:val="00FB427D"/>
    <w:rsid w:val="00FB6ACA"/>
    <w:rsid w:val="00FB76D2"/>
    <w:rsid w:val="00FC413F"/>
    <w:rsid w:val="00FC4E58"/>
    <w:rsid w:val="00FC54CA"/>
    <w:rsid w:val="00FD32D9"/>
    <w:rsid w:val="00FD48EC"/>
    <w:rsid w:val="00FE1950"/>
    <w:rsid w:val="00FE1980"/>
    <w:rsid w:val="00FF1533"/>
    <w:rsid w:val="00FF2790"/>
    <w:rsid w:val="00FF2A06"/>
    <w:rsid w:val="00FF2E62"/>
    <w:rsid w:val="00FF3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2133C4"/>
  <w15:docId w15:val="{954CED9B-0140-4511-8A21-991D86CB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0E3"/>
    <w:pPr>
      <w:tabs>
        <w:tab w:val="center" w:pos="4252"/>
        <w:tab w:val="right" w:pos="8504"/>
      </w:tabs>
      <w:snapToGrid w:val="0"/>
    </w:pPr>
  </w:style>
  <w:style w:type="character" w:customStyle="1" w:styleId="a4">
    <w:name w:val="ヘッダー (文字)"/>
    <w:basedOn w:val="a0"/>
    <w:link w:val="a3"/>
    <w:uiPriority w:val="99"/>
    <w:rsid w:val="006C10E3"/>
  </w:style>
  <w:style w:type="paragraph" w:styleId="a5">
    <w:name w:val="footer"/>
    <w:basedOn w:val="a"/>
    <w:link w:val="a6"/>
    <w:uiPriority w:val="99"/>
    <w:unhideWhenUsed/>
    <w:rsid w:val="006C10E3"/>
    <w:pPr>
      <w:tabs>
        <w:tab w:val="center" w:pos="4252"/>
        <w:tab w:val="right" w:pos="8504"/>
      </w:tabs>
      <w:snapToGrid w:val="0"/>
    </w:pPr>
  </w:style>
  <w:style w:type="character" w:customStyle="1" w:styleId="a6">
    <w:name w:val="フッター (文字)"/>
    <w:basedOn w:val="a0"/>
    <w:link w:val="a5"/>
    <w:uiPriority w:val="99"/>
    <w:rsid w:val="006C10E3"/>
  </w:style>
  <w:style w:type="table" w:styleId="a7">
    <w:name w:val="Table Grid"/>
    <w:basedOn w:val="a1"/>
    <w:uiPriority w:val="59"/>
    <w:rsid w:val="00686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0D2F"/>
    <w:pPr>
      <w:ind w:leftChars="400" w:left="840"/>
    </w:pPr>
  </w:style>
  <w:style w:type="paragraph" w:styleId="a9">
    <w:name w:val="Balloon Text"/>
    <w:basedOn w:val="a"/>
    <w:link w:val="aa"/>
    <w:uiPriority w:val="99"/>
    <w:semiHidden/>
    <w:unhideWhenUsed/>
    <w:rsid w:val="006A3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3F9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067E0"/>
    <w:rPr>
      <w:sz w:val="18"/>
      <w:szCs w:val="18"/>
    </w:rPr>
  </w:style>
  <w:style w:type="paragraph" w:styleId="ac">
    <w:name w:val="annotation text"/>
    <w:basedOn w:val="a"/>
    <w:link w:val="ad"/>
    <w:uiPriority w:val="99"/>
    <w:semiHidden/>
    <w:unhideWhenUsed/>
    <w:rsid w:val="002067E0"/>
    <w:pPr>
      <w:jc w:val="left"/>
    </w:pPr>
  </w:style>
  <w:style w:type="character" w:customStyle="1" w:styleId="ad">
    <w:name w:val="コメント文字列 (文字)"/>
    <w:basedOn w:val="a0"/>
    <w:link w:val="ac"/>
    <w:uiPriority w:val="99"/>
    <w:semiHidden/>
    <w:rsid w:val="002067E0"/>
  </w:style>
  <w:style w:type="paragraph" w:styleId="ae">
    <w:name w:val="annotation subject"/>
    <w:basedOn w:val="ac"/>
    <w:next w:val="ac"/>
    <w:link w:val="af"/>
    <w:uiPriority w:val="99"/>
    <w:semiHidden/>
    <w:unhideWhenUsed/>
    <w:rsid w:val="002067E0"/>
    <w:rPr>
      <w:b/>
      <w:bCs/>
    </w:rPr>
  </w:style>
  <w:style w:type="character" w:customStyle="1" w:styleId="af">
    <w:name w:val="コメント内容 (文字)"/>
    <w:basedOn w:val="ad"/>
    <w:link w:val="ae"/>
    <w:uiPriority w:val="99"/>
    <w:semiHidden/>
    <w:rsid w:val="002067E0"/>
    <w:rPr>
      <w:b/>
      <w:bCs/>
    </w:rPr>
  </w:style>
  <w:style w:type="table" w:customStyle="1" w:styleId="1">
    <w:name w:val="表 (格子)1"/>
    <w:basedOn w:val="a1"/>
    <w:next w:val="a7"/>
    <w:uiPriority w:val="59"/>
    <w:rsid w:val="00B7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61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D61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897">
      <w:bodyDiv w:val="1"/>
      <w:marLeft w:val="0"/>
      <w:marRight w:val="0"/>
      <w:marTop w:val="0"/>
      <w:marBottom w:val="0"/>
      <w:divBdr>
        <w:top w:val="none" w:sz="0" w:space="0" w:color="auto"/>
        <w:left w:val="none" w:sz="0" w:space="0" w:color="auto"/>
        <w:bottom w:val="none" w:sz="0" w:space="0" w:color="auto"/>
        <w:right w:val="none" w:sz="0" w:space="0" w:color="auto"/>
      </w:divBdr>
    </w:div>
    <w:div w:id="692876449">
      <w:bodyDiv w:val="1"/>
      <w:marLeft w:val="0"/>
      <w:marRight w:val="0"/>
      <w:marTop w:val="0"/>
      <w:marBottom w:val="0"/>
      <w:divBdr>
        <w:top w:val="none" w:sz="0" w:space="0" w:color="auto"/>
        <w:left w:val="none" w:sz="0" w:space="0" w:color="auto"/>
        <w:bottom w:val="none" w:sz="0" w:space="0" w:color="auto"/>
        <w:right w:val="none" w:sz="0" w:space="0" w:color="auto"/>
      </w:divBdr>
    </w:div>
    <w:div w:id="849488421">
      <w:bodyDiv w:val="1"/>
      <w:marLeft w:val="0"/>
      <w:marRight w:val="0"/>
      <w:marTop w:val="0"/>
      <w:marBottom w:val="0"/>
      <w:divBdr>
        <w:top w:val="none" w:sz="0" w:space="0" w:color="auto"/>
        <w:left w:val="none" w:sz="0" w:space="0" w:color="auto"/>
        <w:bottom w:val="none" w:sz="0" w:space="0" w:color="auto"/>
        <w:right w:val="none" w:sz="0" w:space="0" w:color="auto"/>
      </w:divBdr>
    </w:div>
    <w:div w:id="1066025091">
      <w:bodyDiv w:val="1"/>
      <w:marLeft w:val="0"/>
      <w:marRight w:val="0"/>
      <w:marTop w:val="0"/>
      <w:marBottom w:val="0"/>
      <w:divBdr>
        <w:top w:val="none" w:sz="0" w:space="0" w:color="auto"/>
        <w:left w:val="none" w:sz="0" w:space="0" w:color="auto"/>
        <w:bottom w:val="none" w:sz="0" w:space="0" w:color="auto"/>
        <w:right w:val="none" w:sz="0" w:space="0" w:color="auto"/>
      </w:divBdr>
    </w:div>
    <w:div w:id="1664042782">
      <w:bodyDiv w:val="1"/>
      <w:marLeft w:val="0"/>
      <w:marRight w:val="0"/>
      <w:marTop w:val="0"/>
      <w:marBottom w:val="0"/>
      <w:divBdr>
        <w:top w:val="none" w:sz="0" w:space="0" w:color="auto"/>
        <w:left w:val="none" w:sz="0" w:space="0" w:color="auto"/>
        <w:bottom w:val="none" w:sz="0" w:space="0" w:color="auto"/>
        <w:right w:val="none" w:sz="0" w:space="0" w:color="auto"/>
      </w:divBdr>
    </w:div>
    <w:div w:id="1868445289">
      <w:bodyDiv w:val="1"/>
      <w:marLeft w:val="0"/>
      <w:marRight w:val="0"/>
      <w:marTop w:val="0"/>
      <w:marBottom w:val="0"/>
      <w:divBdr>
        <w:top w:val="none" w:sz="0" w:space="0" w:color="auto"/>
        <w:left w:val="none" w:sz="0" w:space="0" w:color="auto"/>
        <w:bottom w:val="none" w:sz="0" w:space="0" w:color="auto"/>
        <w:right w:val="none" w:sz="0" w:space="0" w:color="auto"/>
      </w:divBdr>
    </w:div>
    <w:div w:id="1992322266">
      <w:bodyDiv w:val="1"/>
      <w:marLeft w:val="0"/>
      <w:marRight w:val="0"/>
      <w:marTop w:val="0"/>
      <w:marBottom w:val="0"/>
      <w:divBdr>
        <w:top w:val="none" w:sz="0" w:space="0" w:color="auto"/>
        <w:left w:val="none" w:sz="0" w:space="0" w:color="auto"/>
        <w:bottom w:val="none" w:sz="0" w:space="0" w:color="auto"/>
        <w:right w:val="none" w:sz="0" w:space="0" w:color="auto"/>
      </w:divBdr>
    </w:div>
    <w:div w:id="20824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970C-3871-4DD2-A44B-E91996D7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6528</TotalTime>
  <Pages>18</Pages>
  <Words>2000</Words>
  <Characters>11406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kanrisha</dc:creator>
  <cp:lastModifiedBy>山形市</cp:lastModifiedBy>
  <cp:revision>1675</cp:revision>
  <cp:lastPrinted>2022-08-17T05:28:00Z</cp:lastPrinted>
  <dcterms:created xsi:type="dcterms:W3CDTF">2015-12-02T06:01:00Z</dcterms:created>
  <dcterms:modified xsi:type="dcterms:W3CDTF">2022-10-17T09:10:00Z</dcterms:modified>
</cp:coreProperties>
</file>