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81" w:rsidRDefault="00625781" w:rsidP="00625781">
      <w:pPr>
        <w:jc w:val="right"/>
      </w:pPr>
      <w:r>
        <w:rPr>
          <w:rFonts w:hint="eastAsia"/>
        </w:rPr>
        <w:t>別紙２</w:t>
      </w:r>
    </w:p>
    <w:p w:rsidR="009A45BA" w:rsidRDefault="009A45BA" w:rsidP="00625781">
      <w:pPr>
        <w:jc w:val="right"/>
      </w:pPr>
    </w:p>
    <w:p w:rsidR="00625781" w:rsidRDefault="00625781" w:rsidP="00625781">
      <w:r>
        <w:rPr>
          <w:rFonts w:hint="eastAsia"/>
        </w:rPr>
        <w:t>「</w:t>
      </w:r>
      <w:r w:rsidRPr="00625781">
        <w:rPr>
          <w:rFonts w:hint="eastAsia"/>
        </w:rPr>
        <w:t>一定程度の後遺障</w:t>
      </w:r>
      <w:r w:rsidR="00125B47">
        <w:rPr>
          <w:rFonts w:hint="eastAsia"/>
        </w:rPr>
        <w:t>がい</w:t>
      </w:r>
      <w:r w:rsidRPr="00625781">
        <w:rPr>
          <w:rFonts w:hint="eastAsia"/>
        </w:rPr>
        <w:t>、一酸化炭素中毒</w:t>
      </w:r>
      <w:r>
        <w:rPr>
          <w:rFonts w:hint="eastAsia"/>
        </w:rPr>
        <w:t>」における「一定程度の後遺障</w:t>
      </w:r>
      <w:r w:rsidR="00125B47">
        <w:rPr>
          <w:rFonts w:hint="eastAsia"/>
        </w:rPr>
        <w:t>がい</w:t>
      </w:r>
      <w:r>
        <w:rPr>
          <w:rFonts w:hint="eastAsia"/>
        </w:rPr>
        <w:t>」について</w:t>
      </w:r>
    </w:p>
    <w:p w:rsidR="00625781" w:rsidRPr="00643518" w:rsidRDefault="00625781" w:rsidP="007E706D"/>
    <w:p w:rsidR="007E706D" w:rsidRDefault="007E706D" w:rsidP="00643518">
      <w:pPr>
        <w:ind w:firstLineChars="100" w:firstLine="210"/>
      </w:pPr>
      <w:r>
        <w:rPr>
          <w:rFonts w:hint="eastAsia"/>
        </w:rPr>
        <w:t>一定程度の後遺障</w:t>
      </w:r>
      <w:r w:rsidR="00125B47">
        <w:rPr>
          <w:rFonts w:hint="eastAsia"/>
        </w:rPr>
        <w:t>がい</w:t>
      </w:r>
      <w:r>
        <w:rPr>
          <w:rFonts w:hint="eastAsia"/>
        </w:rPr>
        <w:t>、一酸化炭素中毒の「一定程度の後遺障</w:t>
      </w:r>
      <w:r w:rsidR="00125B47">
        <w:rPr>
          <w:rFonts w:hint="eastAsia"/>
        </w:rPr>
        <w:t>がい</w:t>
      </w:r>
      <w:r>
        <w:rPr>
          <w:rFonts w:hint="eastAsia"/>
        </w:rPr>
        <w:t>」とは、</w:t>
      </w:r>
      <w:r w:rsidRPr="007E706D">
        <w:rPr>
          <w:rFonts w:hint="eastAsia"/>
        </w:rPr>
        <w:t>消費者安全法施行規則第</w:t>
      </w:r>
      <w:r w:rsidRPr="007E706D">
        <w:rPr>
          <w:rFonts w:hint="eastAsia"/>
        </w:rPr>
        <w:t>5</w:t>
      </w:r>
      <w:r w:rsidRPr="007E706D">
        <w:rPr>
          <w:rFonts w:hint="eastAsia"/>
        </w:rPr>
        <w:t>条に定める身体の障</w:t>
      </w:r>
      <w:r w:rsidR="00125B47">
        <w:rPr>
          <w:rFonts w:hint="eastAsia"/>
        </w:rPr>
        <w:t>がい</w:t>
      </w:r>
      <w:r w:rsidRPr="007E706D">
        <w:rPr>
          <w:rFonts w:hint="eastAsia"/>
        </w:rPr>
        <w:t>とする</w:t>
      </w:r>
      <w:r>
        <w:rPr>
          <w:rFonts w:hint="eastAsia"/>
        </w:rPr>
        <w:t>。</w:t>
      </w:r>
    </w:p>
    <w:p w:rsidR="00B54DDC" w:rsidRDefault="00B54DDC" w:rsidP="00643518">
      <w:pPr>
        <w:ind w:firstLineChars="100" w:firstLine="210"/>
      </w:pP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 xml:space="preserve">(1) </w:t>
      </w:r>
      <w:r>
        <w:rPr>
          <w:rFonts w:hint="eastAsia"/>
        </w:rPr>
        <w:t>次に掲げる視覚障害であって、長期にわたり身体に存するもの</w:t>
      </w:r>
    </w:p>
    <w:p w:rsidR="007E706D" w:rsidRDefault="007E706D" w:rsidP="004A083E">
      <w:pPr>
        <w:pBdr>
          <w:top w:val="single" w:sz="4" w:space="1" w:color="auto"/>
          <w:left w:val="single" w:sz="4" w:space="4" w:color="auto"/>
          <w:bottom w:val="single" w:sz="4" w:space="1" w:color="auto"/>
          <w:right w:val="single" w:sz="4" w:space="4" w:color="auto"/>
        </w:pBdr>
        <w:wordWrap w:val="0"/>
      </w:pPr>
      <w:r>
        <w:rPr>
          <w:rFonts w:hint="eastAsia"/>
        </w:rPr>
        <w:t>イ　両眼の視力（万国式試視力表によって測ったものをいい、屈折異常がある者について</w:t>
      </w:r>
      <w:r w:rsidR="004A083E">
        <w:rPr>
          <w:rFonts w:hint="eastAsia"/>
        </w:rPr>
        <w:t xml:space="preserve">　　</w:t>
      </w:r>
      <w:r>
        <w:rPr>
          <w:rFonts w:hint="eastAsia"/>
        </w:rPr>
        <w:t>は、矯正視力について測ったものをいう。以下同じ。）</w:t>
      </w:r>
      <w:bookmarkStart w:id="0" w:name="_GoBack"/>
      <w:bookmarkEnd w:id="0"/>
      <w:r>
        <w:rPr>
          <w:rFonts w:hint="eastAsia"/>
        </w:rPr>
        <w:t>がそれぞれ０．１以下のもの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ロ　一眼の視力が０．０２以下、他眼の視力が０．６以下のもの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ハ　両眼の視野がそれぞれ１０度以内のもの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ニ　両眼による視野の２分の１以上が欠けているもの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 xml:space="preserve">(2) </w:t>
      </w:r>
      <w:r>
        <w:rPr>
          <w:rFonts w:hint="eastAsia"/>
        </w:rPr>
        <w:t>次に掲げる聴覚又は平衡機能の障害であって、長期にわたり身体に存するもの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イ　両耳の聴力レベルがそれぞれ７０デシベル以上のもの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ロ　一耳の聴力レベルが９０デシベル以上、他耳の聴力レベルが５０デシベル以上のもの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ハ　両耳による普通話声の最良の語音明瞭度が５０パーセント以下のもの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ニ　平衡機能の著しい障害</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 xml:space="preserve">(3) </w:t>
      </w:r>
      <w:r>
        <w:rPr>
          <w:rFonts w:hint="eastAsia"/>
        </w:rPr>
        <w:t>次に掲げる嗅覚の障害</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イ　嗅覚の喪失</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ロ　嗅覚の著しい障害であって、長期にわたり身体に存するもの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 xml:space="preserve">(4) </w:t>
      </w:r>
      <w:r>
        <w:rPr>
          <w:rFonts w:hint="eastAsia"/>
        </w:rPr>
        <w:t>次に掲げる音声機能、言語機能又はそしゃく機能の障害</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イ　音声機能、言語機能又はそしゃく機能の喪失</w:t>
      </w:r>
    </w:p>
    <w:p w:rsidR="007E706D" w:rsidRDefault="007E706D" w:rsidP="004A083E">
      <w:pPr>
        <w:pBdr>
          <w:top w:val="single" w:sz="4" w:space="1" w:color="auto"/>
          <w:left w:val="single" w:sz="4" w:space="4" w:color="auto"/>
          <w:bottom w:val="single" w:sz="4" w:space="1" w:color="auto"/>
          <w:right w:val="single" w:sz="4" w:space="4" w:color="auto"/>
        </w:pBdr>
        <w:wordWrap w:val="0"/>
      </w:pPr>
      <w:r>
        <w:rPr>
          <w:rFonts w:hint="eastAsia"/>
        </w:rPr>
        <w:t>ロ　音声機能、言語機能又はそしゃく機能の著しい障害であって、長期にわたり身体に存す</w:t>
      </w:r>
      <w:r w:rsidR="004A083E">
        <w:rPr>
          <w:rFonts w:hint="eastAsia"/>
        </w:rPr>
        <w:t xml:space="preserve">　</w:t>
      </w:r>
      <w:r>
        <w:rPr>
          <w:rFonts w:hint="eastAsia"/>
        </w:rPr>
        <w:t>るもの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 xml:space="preserve">(5) </w:t>
      </w:r>
      <w:r>
        <w:rPr>
          <w:rFonts w:hint="eastAsia"/>
        </w:rPr>
        <w:t>次に掲げる肢体不自由</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イ　一上肢、一下肢又は体幹の機能の著しい障害であって、長期にわたり身体に存するもの</w:t>
      </w:r>
    </w:p>
    <w:p w:rsidR="007E706D" w:rsidRDefault="007E706D" w:rsidP="007E706D">
      <w:pPr>
        <w:pBdr>
          <w:top w:val="single" w:sz="4" w:space="1" w:color="auto"/>
          <w:left w:val="single" w:sz="4" w:space="4" w:color="auto"/>
          <w:bottom w:val="single" w:sz="4" w:space="1" w:color="auto"/>
          <w:right w:val="single" w:sz="4" w:space="4" w:color="auto"/>
        </w:pBdr>
      </w:pPr>
      <w:r>
        <w:rPr>
          <w:rFonts w:hint="eastAsia"/>
        </w:rPr>
        <w:t>ロ　一上肢又は一下肢のいずれかの指を末節骨の一部以上で欠くもの</w:t>
      </w:r>
    </w:p>
    <w:p w:rsidR="007E706D" w:rsidRDefault="007E706D" w:rsidP="004A083E">
      <w:pPr>
        <w:pBdr>
          <w:top w:val="single" w:sz="4" w:space="1" w:color="auto"/>
          <w:left w:val="single" w:sz="4" w:space="4" w:color="auto"/>
          <w:bottom w:val="single" w:sz="4" w:space="1" w:color="auto"/>
          <w:right w:val="single" w:sz="4" w:space="4" w:color="auto"/>
        </w:pBdr>
        <w:wordWrap w:val="0"/>
      </w:pPr>
      <w:r>
        <w:rPr>
          <w:rFonts w:hint="eastAsia"/>
        </w:rPr>
        <w:t>ハ　一上肢若しくは一下肢のおや指の機能の著しい障害又はひとさし指を含めて一上肢の</w:t>
      </w:r>
      <w:r w:rsidR="004A083E">
        <w:rPr>
          <w:rFonts w:hint="eastAsia"/>
        </w:rPr>
        <w:t xml:space="preserve">　</w:t>
      </w:r>
      <w:r>
        <w:rPr>
          <w:rFonts w:hint="eastAsia"/>
        </w:rPr>
        <w:t>三指以上の機能の著しい障害であって、長期にわたり身体に存するもの</w:t>
      </w:r>
    </w:p>
    <w:p w:rsidR="007E706D" w:rsidRDefault="007E706D" w:rsidP="004A083E">
      <w:pPr>
        <w:pBdr>
          <w:top w:val="single" w:sz="4" w:space="1" w:color="auto"/>
          <w:left w:val="single" w:sz="4" w:space="4" w:color="auto"/>
          <w:bottom w:val="single" w:sz="4" w:space="1" w:color="auto"/>
          <w:right w:val="single" w:sz="4" w:space="4" w:color="auto"/>
        </w:pBdr>
        <w:wordWrap w:val="0"/>
      </w:pPr>
      <w:r>
        <w:rPr>
          <w:rFonts w:hint="eastAsia"/>
        </w:rPr>
        <w:t>ニ　イからハまでに掲げるもののほか、その程度がイからハまでに掲げる障害の程度以上</w:t>
      </w:r>
      <w:r w:rsidR="004A083E">
        <w:rPr>
          <w:rFonts w:hint="eastAsia"/>
        </w:rPr>
        <w:t xml:space="preserve">　</w:t>
      </w:r>
      <w:r>
        <w:rPr>
          <w:rFonts w:hint="eastAsia"/>
        </w:rPr>
        <w:t>であると認められる障害</w:t>
      </w:r>
    </w:p>
    <w:p w:rsidR="00044F45" w:rsidRDefault="007E706D" w:rsidP="004A083E">
      <w:pPr>
        <w:pBdr>
          <w:top w:val="single" w:sz="4" w:space="1" w:color="auto"/>
          <w:left w:val="single" w:sz="4" w:space="4" w:color="auto"/>
          <w:bottom w:val="single" w:sz="4" w:space="1" w:color="auto"/>
          <w:right w:val="single" w:sz="4" w:space="4" w:color="auto"/>
        </w:pBdr>
        <w:wordWrap w:val="0"/>
      </w:pPr>
      <w:r>
        <w:rPr>
          <w:rFonts w:hint="eastAsia"/>
        </w:rPr>
        <w:t xml:space="preserve">(6) </w:t>
      </w:r>
      <w:r>
        <w:rPr>
          <w:rFonts w:hint="eastAsia"/>
        </w:rPr>
        <w:t>循環器、呼吸器、消化器又は泌尿器の機能の障害であって、長期にわたり身体に存し、</w:t>
      </w:r>
      <w:r w:rsidR="004A083E">
        <w:rPr>
          <w:rFonts w:hint="eastAsia"/>
        </w:rPr>
        <w:t xml:space="preserve">　</w:t>
      </w:r>
      <w:r>
        <w:rPr>
          <w:rFonts w:hint="eastAsia"/>
        </w:rPr>
        <w:t>かつ、日常生活が著しい制限を受ける程度であると認められるもの</w:t>
      </w:r>
    </w:p>
    <w:sectPr w:rsidR="00044F45" w:rsidSect="003119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B47" w:rsidRDefault="00125B47" w:rsidP="00125B47">
      <w:r>
        <w:separator/>
      </w:r>
    </w:p>
  </w:endnote>
  <w:endnote w:type="continuationSeparator" w:id="0">
    <w:p w:rsidR="00125B47" w:rsidRDefault="00125B47" w:rsidP="0012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B47" w:rsidRDefault="00125B47" w:rsidP="00125B47">
      <w:r>
        <w:separator/>
      </w:r>
    </w:p>
  </w:footnote>
  <w:footnote w:type="continuationSeparator" w:id="0">
    <w:p w:rsidR="00125B47" w:rsidRDefault="00125B47" w:rsidP="00125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6D"/>
    <w:rsid w:val="00041F9A"/>
    <w:rsid w:val="00064A27"/>
    <w:rsid w:val="000F0B78"/>
    <w:rsid w:val="00125B47"/>
    <w:rsid w:val="001B5688"/>
    <w:rsid w:val="0031199A"/>
    <w:rsid w:val="004A083E"/>
    <w:rsid w:val="00592322"/>
    <w:rsid w:val="00625781"/>
    <w:rsid w:val="00643518"/>
    <w:rsid w:val="007E706D"/>
    <w:rsid w:val="009A3E03"/>
    <w:rsid w:val="009A45BA"/>
    <w:rsid w:val="00B5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FB4197-F1B5-49BA-80F7-F1EBD93B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6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5688"/>
    <w:rPr>
      <w:rFonts w:asciiTheme="majorHAnsi" w:eastAsiaTheme="majorEastAsia" w:hAnsiTheme="majorHAnsi" w:cstheme="majorBidi"/>
      <w:sz w:val="18"/>
      <w:szCs w:val="18"/>
    </w:rPr>
  </w:style>
  <w:style w:type="paragraph" w:styleId="a5">
    <w:name w:val="header"/>
    <w:basedOn w:val="a"/>
    <w:link w:val="a6"/>
    <w:uiPriority w:val="99"/>
    <w:unhideWhenUsed/>
    <w:rsid w:val="00125B47"/>
    <w:pPr>
      <w:tabs>
        <w:tab w:val="center" w:pos="4252"/>
        <w:tab w:val="right" w:pos="8504"/>
      </w:tabs>
      <w:snapToGrid w:val="0"/>
    </w:pPr>
  </w:style>
  <w:style w:type="character" w:customStyle="1" w:styleId="a6">
    <w:name w:val="ヘッダー (文字)"/>
    <w:basedOn w:val="a0"/>
    <w:link w:val="a5"/>
    <w:uiPriority w:val="99"/>
    <w:rsid w:val="00125B47"/>
  </w:style>
  <w:style w:type="paragraph" w:styleId="a7">
    <w:name w:val="footer"/>
    <w:basedOn w:val="a"/>
    <w:link w:val="a8"/>
    <w:uiPriority w:val="99"/>
    <w:unhideWhenUsed/>
    <w:rsid w:val="00125B47"/>
    <w:pPr>
      <w:tabs>
        <w:tab w:val="center" w:pos="4252"/>
        <w:tab w:val="right" w:pos="8504"/>
      </w:tabs>
      <w:snapToGrid w:val="0"/>
    </w:pPr>
  </w:style>
  <w:style w:type="character" w:customStyle="1" w:styleId="a8">
    <w:name w:val="フッター (文字)"/>
    <w:basedOn w:val="a0"/>
    <w:link w:val="a7"/>
    <w:uiPriority w:val="99"/>
    <w:rsid w:val="0012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YG035PC026U</dc:creator>
  <cp:keywords/>
  <dc:description/>
  <cp:lastModifiedBy>山形市</cp:lastModifiedBy>
  <cp:revision>11</cp:revision>
  <cp:lastPrinted>2021-01-05T06:08:00Z</cp:lastPrinted>
  <dcterms:created xsi:type="dcterms:W3CDTF">2018-08-24T01:35:00Z</dcterms:created>
  <dcterms:modified xsi:type="dcterms:W3CDTF">2021-01-05T06:09:00Z</dcterms:modified>
</cp:coreProperties>
</file>